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A6C" w:rsidRPr="00000927" w:rsidRDefault="00973A6C" w:rsidP="00355809">
      <w:pPr>
        <w:pStyle w:val="ARTICLETITLE"/>
        <w:spacing w:after="0" w:line="240" w:lineRule="auto"/>
        <w:rPr>
          <w:rFonts w:ascii="Times New Roman" w:hAnsi="Times New Roman"/>
          <w:b/>
          <w:color w:val="000000"/>
        </w:rPr>
      </w:pPr>
      <w:r w:rsidRPr="00000927">
        <w:rPr>
          <w:rFonts w:ascii="Times New Roman" w:hAnsi="Times New Roman"/>
          <w:b/>
          <w:color w:val="000000"/>
          <w:sz w:val="28"/>
        </w:rPr>
        <w:t>PREPARATION OF PAPERS FOR RESEARCH INNOVATIONS AND TECHNOLOGY</w:t>
      </w:r>
    </w:p>
    <w:p w:rsidR="00277FFA" w:rsidRDefault="00277FFA" w:rsidP="00973A6C">
      <w:pPr>
        <w:jc w:val="center"/>
        <w:rPr>
          <w:rFonts w:ascii="Times New Roman" w:hAnsi="Times New Roman"/>
        </w:rPr>
        <w:sectPr w:rsidR="00277FFA" w:rsidSect="00326D7B">
          <w:headerReference w:type="even" r:id="rId8"/>
          <w:headerReference w:type="default" r:id="rId9"/>
          <w:footerReference w:type="even" r:id="rId10"/>
          <w:footerReference w:type="default" r:id="rId11"/>
          <w:headerReference w:type="first" r:id="rId12"/>
          <w:footerReference w:type="first" r:id="rId13"/>
          <w:pgSz w:w="12240" w:h="15840" w:code="1"/>
          <w:pgMar w:top="2062" w:right="720" w:bottom="720" w:left="720" w:header="284" w:footer="576" w:gutter="0"/>
          <w:cols w:space="240"/>
          <w:docGrid w:linePitch="258"/>
        </w:sectPr>
      </w:pPr>
    </w:p>
    <w:p w:rsidR="002D7AE7" w:rsidRDefault="002D7AE7" w:rsidP="002D7AE7">
      <w:pPr>
        <w:pStyle w:val="Author"/>
        <w:spacing w:before="100" w:beforeAutospacing="1"/>
        <w:rPr>
          <w:sz w:val="18"/>
          <w:szCs w:val="18"/>
        </w:rPr>
      </w:pPr>
      <w:r w:rsidRPr="00F847A6">
        <w:rPr>
          <w:sz w:val="18"/>
          <w:szCs w:val="18"/>
        </w:rPr>
        <w:lastRenderedPageBreak/>
        <w:t>line 1: 1</w:t>
      </w:r>
      <w:r w:rsidRPr="00F847A6">
        <w:rPr>
          <w:sz w:val="18"/>
          <w:szCs w:val="18"/>
          <w:vertAlign w:val="superscript"/>
        </w:rPr>
        <w:t>st</w:t>
      </w:r>
      <w:r w:rsidRPr="00F847A6">
        <w:rPr>
          <w:sz w:val="18"/>
          <w:szCs w:val="18"/>
        </w:rPr>
        <w:t xml:space="preserve"> Given Name Surname </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rsidR="00D50C4F" w:rsidRDefault="002D7AE7" w:rsidP="002D7AE7">
      <w:pPr>
        <w:jc w:val="center"/>
        <w:rPr>
          <w:sz w:val="18"/>
          <w:szCs w:val="18"/>
        </w:rPr>
      </w:pPr>
      <w:proofErr w:type="gramStart"/>
      <w:r w:rsidRPr="00F847A6">
        <w:rPr>
          <w:sz w:val="18"/>
          <w:szCs w:val="18"/>
        </w:rPr>
        <w:t>line</w:t>
      </w:r>
      <w:proofErr w:type="gramEnd"/>
      <w:r w:rsidRPr="00F847A6">
        <w:rPr>
          <w:sz w:val="18"/>
          <w:szCs w:val="18"/>
        </w:rPr>
        <w:t xml:space="preserv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rsidR="002D7AE7" w:rsidRDefault="002D7AE7" w:rsidP="002D7AE7">
      <w:pPr>
        <w:jc w:val="center"/>
        <w:rPr>
          <w:sz w:val="18"/>
          <w:szCs w:val="18"/>
        </w:rPr>
      </w:pPr>
    </w:p>
    <w:p w:rsidR="002D7AE7" w:rsidRDefault="002D7AE7" w:rsidP="002D7AE7">
      <w:pPr>
        <w:jc w:val="center"/>
        <w:rPr>
          <w:sz w:val="18"/>
          <w:szCs w:val="18"/>
        </w:rPr>
      </w:pPr>
    </w:p>
    <w:p w:rsidR="002D7AE7" w:rsidRPr="00F847A6" w:rsidRDefault="002D7AE7" w:rsidP="00A240DA">
      <w:pPr>
        <w:pStyle w:val="Author"/>
        <w:spacing w:before="100" w:beforeAutospacing="1"/>
        <w:rPr>
          <w:sz w:val="18"/>
          <w:szCs w:val="18"/>
        </w:rPr>
      </w:pPr>
      <w:r w:rsidRPr="00F847A6">
        <w:rPr>
          <w:sz w:val="18"/>
          <w:szCs w:val="18"/>
        </w:rPr>
        <w:lastRenderedPageBreak/>
        <w:t>line 1: 2</w:t>
      </w:r>
      <w:r w:rsidRPr="00F847A6">
        <w:rPr>
          <w:sz w:val="18"/>
          <w:szCs w:val="18"/>
          <w:vertAlign w:val="superscript"/>
        </w:rPr>
        <w:t>nd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rsidR="002D7AE7" w:rsidRDefault="002D7AE7" w:rsidP="002D7AE7">
      <w:pPr>
        <w:jc w:val="center"/>
        <w:rPr>
          <w:sz w:val="18"/>
          <w:szCs w:val="18"/>
        </w:rPr>
      </w:pPr>
      <w:proofErr w:type="gramStart"/>
      <w:r>
        <w:rPr>
          <w:sz w:val="18"/>
          <w:szCs w:val="18"/>
        </w:rPr>
        <w:t>li</w:t>
      </w:r>
      <w:r w:rsidRPr="00F847A6">
        <w:rPr>
          <w:sz w:val="18"/>
          <w:szCs w:val="18"/>
        </w:rPr>
        <w:t>ne</w:t>
      </w:r>
      <w:proofErr w:type="gramEnd"/>
      <w:r w:rsidRPr="00F847A6">
        <w:rPr>
          <w:sz w:val="18"/>
          <w:szCs w:val="18"/>
        </w:rPr>
        <w:t xml:space="preserv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Pr>
          <w:sz w:val="18"/>
          <w:szCs w:val="18"/>
        </w:rPr>
        <w:t xml:space="preserve"> or ORCID</w:t>
      </w:r>
    </w:p>
    <w:p w:rsidR="002D7AE7" w:rsidRDefault="002D7AE7" w:rsidP="002D7AE7">
      <w:pPr>
        <w:jc w:val="center"/>
        <w:rPr>
          <w:sz w:val="18"/>
          <w:szCs w:val="18"/>
        </w:rPr>
      </w:pPr>
    </w:p>
    <w:p w:rsidR="002D7AE7" w:rsidRDefault="002D7AE7" w:rsidP="002D7AE7">
      <w:pPr>
        <w:jc w:val="center"/>
        <w:rPr>
          <w:sz w:val="18"/>
          <w:szCs w:val="18"/>
        </w:rPr>
      </w:pPr>
    </w:p>
    <w:p w:rsidR="002D7AE7" w:rsidRPr="00F847A6" w:rsidRDefault="002D7AE7" w:rsidP="002D7AE7">
      <w:pPr>
        <w:pStyle w:val="Author"/>
        <w:spacing w:before="100" w:beforeAutospacing="1"/>
        <w:rPr>
          <w:sz w:val="18"/>
          <w:szCs w:val="18"/>
        </w:rPr>
      </w:pPr>
      <w:r w:rsidRPr="00F847A6">
        <w:rPr>
          <w:sz w:val="18"/>
          <w:szCs w:val="18"/>
        </w:rPr>
        <w:lastRenderedPageBreak/>
        <w:t>line 1: 3</w:t>
      </w:r>
      <w:r w:rsidRPr="00F847A6">
        <w:rPr>
          <w:sz w:val="18"/>
          <w:szCs w:val="18"/>
          <w:vertAlign w:val="superscript"/>
        </w:rPr>
        <w:t>rd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rsidR="002D7AE7" w:rsidRDefault="002D7AE7" w:rsidP="002D7AE7">
      <w:pPr>
        <w:jc w:val="center"/>
        <w:rPr>
          <w:sz w:val="18"/>
          <w:szCs w:val="18"/>
        </w:rPr>
      </w:pPr>
      <w:proofErr w:type="gramStart"/>
      <w:r w:rsidRPr="00F847A6">
        <w:rPr>
          <w:sz w:val="18"/>
          <w:szCs w:val="18"/>
        </w:rPr>
        <w:t>line</w:t>
      </w:r>
      <w:proofErr w:type="gramEnd"/>
      <w:r w:rsidRPr="00F847A6">
        <w:rPr>
          <w:sz w:val="18"/>
          <w:szCs w:val="18"/>
        </w:rPr>
        <w:t xml:space="preserv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rsidR="002D7AE7" w:rsidRDefault="002D7AE7" w:rsidP="002D7AE7">
      <w:pPr>
        <w:jc w:val="center"/>
        <w:rPr>
          <w:rFonts w:ascii="Times New Roman" w:hAnsi="Times New Roman"/>
        </w:rPr>
        <w:sectPr w:rsidR="002D7AE7" w:rsidSect="002D7AE7">
          <w:type w:val="continuous"/>
          <w:pgSz w:w="12240" w:h="15840" w:code="1"/>
          <w:pgMar w:top="2062" w:right="720" w:bottom="720" w:left="720" w:header="284" w:footer="576" w:gutter="0"/>
          <w:cols w:num="3" w:space="240"/>
          <w:docGrid w:linePitch="258"/>
        </w:sectPr>
      </w:pPr>
    </w:p>
    <w:p w:rsidR="00A35D84" w:rsidRPr="00E4234D" w:rsidRDefault="00A35D84" w:rsidP="00A35D84">
      <w:pPr>
        <w:autoSpaceDE w:val="0"/>
        <w:autoSpaceDN w:val="0"/>
        <w:adjustRightInd w:val="0"/>
        <w:spacing w:line="240" w:lineRule="auto"/>
        <w:rPr>
          <w:rFonts w:ascii="Times New Roman" w:hAnsi="Times New Roman"/>
          <w:sz w:val="24"/>
          <w:szCs w:val="24"/>
        </w:rPr>
      </w:pPr>
      <w:r w:rsidRPr="00E4234D">
        <w:rPr>
          <w:rFonts w:ascii="Times New Roman" w:hAnsi="Times New Roman"/>
          <w:b/>
          <w:bCs/>
          <w:sz w:val="24"/>
          <w:szCs w:val="24"/>
        </w:rPr>
        <w:lastRenderedPageBreak/>
        <w:t>ABSTRACT</w:t>
      </w:r>
    </w:p>
    <w:p w:rsidR="00A35D84" w:rsidRDefault="00A35D84" w:rsidP="00AC5856">
      <w:pPr>
        <w:pStyle w:val="ABSTRACT"/>
        <w:spacing w:after="0"/>
        <w:ind w:left="0"/>
        <w:jc w:val="both"/>
        <w:rPr>
          <w:rFonts w:ascii="Times New Roman" w:hAnsi="Times New Roman"/>
          <w:color w:val="000000"/>
          <w:sz w:val="20"/>
        </w:rPr>
      </w:pPr>
    </w:p>
    <w:p w:rsidR="00973A6C" w:rsidRDefault="00973A6C" w:rsidP="00A35D84">
      <w:pPr>
        <w:pStyle w:val="ABSTRACT"/>
        <w:ind w:left="0"/>
        <w:jc w:val="both"/>
        <w:rPr>
          <w:rFonts w:ascii="Times New Roman" w:hAnsi="Times New Roman"/>
          <w:color w:val="000000"/>
          <w:sz w:val="20"/>
        </w:rPr>
      </w:pPr>
      <w:r w:rsidRPr="00000927">
        <w:rPr>
          <w:rFonts w:ascii="Times New Roman" w:hAnsi="Times New Roman"/>
          <w:color w:val="000000"/>
          <w:sz w:val="20"/>
        </w:rPr>
        <w:t>These instructions give you guidelines for preparing papers for RIT JOURNALS. Use this document as a template if you are using Microsoft Word 6.0 or later. Otherwise, use this document as an instruction set. The electronic file of your paper will be formatted further at RIT. Define all symbols used in the abstract. Do not cite references in the abstract. Do not delete the blank line immediately above the abstract; it sets the footnote at the bottom of this column. Don’t use all caps for research paper title.</w:t>
      </w:r>
    </w:p>
    <w:p w:rsidR="00973A6C" w:rsidRPr="00000927" w:rsidRDefault="00A35D84" w:rsidP="00A35D84">
      <w:pPr>
        <w:pStyle w:val="ABSTRACT"/>
        <w:ind w:left="0"/>
        <w:jc w:val="both"/>
        <w:rPr>
          <w:rFonts w:ascii="Times New Roman" w:hAnsi="Times New Roman"/>
          <w:i/>
          <w:color w:val="000000"/>
          <w:sz w:val="20"/>
        </w:rPr>
      </w:pPr>
      <w:r w:rsidRPr="000266BC">
        <w:rPr>
          <w:rFonts w:ascii="Times New Roman" w:hAnsi="Times New Roman"/>
          <w:b/>
          <w:bCs/>
          <w:sz w:val="20"/>
        </w:rPr>
        <w:t>Keywords:</w:t>
      </w:r>
      <w:r>
        <w:rPr>
          <w:rFonts w:ascii="Times New Roman" w:hAnsi="Times New Roman"/>
          <w:b/>
          <w:bCs/>
          <w:sz w:val="20"/>
        </w:rPr>
        <w:t xml:space="preserve"> </w:t>
      </w:r>
      <w:r w:rsidR="00973A6C" w:rsidRPr="00000927">
        <w:rPr>
          <w:rFonts w:ascii="Times New Roman" w:hAnsi="Times New Roman"/>
          <w:i/>
          <w:color w:val="000000"/>
          <w:sz w:val="20"/>
        </w:rPr>
        <w:t xml:space="preserve">Minimum 7 keywords are mandatory, Keywords should closely reflect the topic and should optimally characterize the paper. Use about four key words or phrases in alphabetical order, separated by commas.  </w:t>
      </w:r>
    </w:p>
    <w:p w:rsidR="00973A6C" w:rsidRPr="00000927" w:rsidRDefault="00973A6C" w:rsidP="00973A6C">
      <w:pPr>
        <w:pStyle w:val="PARAGRAPHnoindent"/>
        <w:spacing w:before="120"/>
        <w:jc w:val="center"/>
        <w:rPr>
          <w:rFonts w:ascii="Times New Roman" w:hAnsi="Times New Roman"/>
          <w:color w:val="000000"/>
        </w:rPr>
      </w:pPr>
      <w:r w:rsidRPr="00000927">
        <w:rPr>
          <w:rFonts w:ascii="Times New Roman" w:hAnsi="Times New Roman"/>
          <w:color w:val="000000"/>
        </w:rPr>
        <w:t>——————————</w:t>
      </w:r>
      <w:r w:rsidRPr="00000927">
        <w:rPr>
          <w:rFonts w:ascii="Times New Roman" w:hAnsi="Times New Roman"/>
          <w:color w:val="000000"/>
          <w:position w:val="-2"/>
        </w:rPr>
        <w:t xml:space="preserve">   </w:t>
      </w:r>
      <w:r w:rsidRPr="00000927">
        <w:rPr>
          <w:rFonts w:ascii="Times New Roman" w:hAnsi="Times New Roman"/>
          <w:color w:val="000000"/>
          <w:position w:val="-2"/>
        </w:rPr>
        <w:sym w:font="Wingdings" w:char="F075"/>
      </w:r>
      <w:r w:rsidRPr="00000927">
        <w:rPr>
          <w:rFonts w:ascii="Times New Roman" w:hAnsi="Times New Roman"/>
          <w:color w:val="000000"/>
          <w:position w:val="-2"/>
        </w:rPr>
        <w:t xml:space="preserve">   </w:t>
      </w:r>
      <w:r w:rsidRPr="00000927">
        <w:rPr>
          <w:rFonts w:ascii="Times New Roman" w:hAnsi="Times New Roman"/>
          <w:color w:val="000000"/>
        </w:rPr>
        <w:t>——————————</w:t>
      </w:r>
    </w:p>
    <w:p w:rsidR="00973A6C" w:rsidRPr="00000927" w:rsidRDefault="00973A6C" w:rsidP="00973A6C">
      <w:pPr>
        <w:pStyle w:val="Heading1"/>
        <w:spacing w:before="200"/>
        <w:rPr>
          <w:rFonts w:ascii="Times New Roman" w:hAnsi="Times New Roman"/>
          <w:color w:val="000000"/>
          <w:sz w:val="24"/>
        </w:rPr>
        <w:sectPr w:rsidR="00973A6C" w:rsidRPr="00000927" w:rsidSect="00277FFA">
          <w:type w:val="continuous"/>
          <w:pgSz w:w="12240" w:h="15840" w:code="1"/>
          <w:pgMar w:top="2062" w:right="720" w:bottom="720" w:left="720" w:header="284" w:footer="576" w:gutter="0"/>
          <w:cols w:space="240"/>
          <w:docGrid w:linePitch="258"/>
        </w:sectPr>
      </w:pPr>
      <w:r w:rsidRPr="00000927">
        <w:rPr>
          <w:rFonts w:ascii="Times New Roman" w:hAnsi="Times New Roman"/>
          <w:color w:val="000000"/>
          <w:sz w:val="24"/>
        </w:rPr>
        <w:t>1</w:t>
      </w:r>
      <w:r w:rsidRPr="00000927">
        <w:rPr>
          <w:rFonts w:ascii="Times New Roman" w:hAnsi="Times New Roman"/>
          <w:color w:val="000000"/>
          <w:sz w:val="24"/>
        </w:rPr>
        <w:tab/>
        <w:t xml:space="preserve">Introduction                                                                     </w:t>
      </w:r>
    </w:p>
    <w:p w:rsidR="00973A6C" w:rsidRPr="00000927" w:rsidRDefault="00973A6C" w:rsidP="00973A6C">
      <w:pPr>
        <w:pStyle w:val="Text"/>
        <w:keepNext/>
        <w:framePr w:dropCap="drop" w:lines="2" w:wrap="around" w:vAnchor="text" w:hAnchor="text"/>
        <w:autoSpaceDE/>
        <w:autoSpaceDN/>
        <w:spacing w:line="480" w:lineRule="exact"/>
        <w:ind w:firstLine="0"/>
        <w:textAlignment w:val="baseline"/>
        <w:rPr>
          <w:color w:val="000000"/>
          <w:spacing w:val="-2"/>
          <w:position w:val="-4"/>
          <w:sz w:val="72"/>
          <w:szCs w:val="56"/>
        </w:rPr>
      </w:pPr>
      <w:r w:rsidRPr="00701525">
        <w:rPr>
          <w:color w:val="000000"/>
          <w:spacing w:val="-2"/>
          <w:position w:val="-4"/>
          <w:sz w:val="56"/>
          <w:szCs w:val="56"/>
        </w:rPr>
        <w:t>T</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 xml:space="preserve">HIS document is a template for Microsoft Word versions 6.0 or later. If you are reading a paper version of this document, please download the electronic file from the </w:t>
      </w:r>
      <w:hyperlink r:id="rId14" w:history="1">
        <w:r w:rsidRPr="00000927">
          <w:rPr>
            <w:rStyle w:val="Hyperlink"/>
            <w:rFonts w:ascii="Times New Roman" w:hAnsi="Times New Roman"/>
            <w:sz w:val="20"/>
          </w:rPr>
          <w:t>template download page</w:t>
        </w:r>
      </w:hyperlink>
      <w:r w:rsidRPr="00000927">
        <w:rPr>
          <w:rFonts w:ascii="Times New Roman" w:hAnsi="Times New Roman"/>
          <w:color w:val="000000"/>
          <w:sz w:val="20"/>
        </w:rPr>
        <w:t xml:space="preserve"> so you can use it to prepare your manuscript. </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 xml:space="preserve">When you open the document, select “Page Layout” from the “View” menu in the menu bar (View | Page Layout), which allows you to see the footnotes. Then type over sections of the document or cut and paste from another document and then use markup styles. Please keep the template at 8.5” x 11”—do not set the template for A4 paper. The pull-down style menu is at the left of the Formatting Toolbar at the top of your Word window (for example, the style at this point in the document is “Text”). Highlight a section that you want to designate with a certain style, then select the appropriate name on the style menu. The style will adjust your fonts and line spacing. Use italics for emphasis; do not underline. </w:t>
      </w:r>
      <w:r w:rsidRPr="00000927">
        <w:rPr>
          <w:rFonts w:ascii="Times New Roman" w:hAnsi="Times New Roman"/>
          <w:b/>
          <w:bCs/>
          <w:color w:val="000000"/>
          <w:sz w:val="20"/>
        </w:rPr>
        <w:t xml:space="preserve">Do not change the font sizes or line spacing to squeeze more text into a limited number of pages. Please be certain to follow all submission guidelines when formatting an article or it will be returned for reformatting. </w:t>
      </w:r>
    </w:p>
    <w:p w:rsidR="00973A6C" w:rsidRPr="00000927" w:rsidRDefault="00973A6C" w:rsidP="00973A6C">
      <w:pPr>
        <w:pStyle w:val="PARAGRAPH"/>
        <w:rPr>
          <w:rFonts w:ascii="Times New Roman" w:hAnsi="Times New Roman"/>
          <w:color w:val="000000"/>
          <w:spacing w:val="-2"/>
          <w:sz w:val="20"/>
        </w:rPr>
      </w:pPr>
    </w:p>
    <w:p w:rsidR="00973A6C" w:rsidRPr="00000927" w:rsidRDefault="00973A6C" w:rsidP="00973A6C">
      <w:pPr>
        <w:pStyle w:val="PARAGRAPH"/>
        <w:rPr>
          <w:rFonts w:ascii="Times New Roman" w:hAnsi="Times New Roman"/>
          <w:color w:val="000000"/>
          <w:spacing w:val="-2"/>
          <w:sz w:val="20"/>
        </w:rPr>
      </w:pPr>
      <w:r w:rsidRPr="00000927">
        <w:rPr>
          <w:rFonts w:ascii="Times New Roman" w:hAnsi="Times New Roman"/>
          <w:color w:val="000000"/>
          <w:spacing w:val="-2"/>
          <w:sz w:val="20"/>
        </w:rPr>
        <w:t xml:space="preserve">To modify the running headings, select View | Header and Footer. Click inside the text box to type the name of the journal the article </w:t>
      </w:r>
      <w:r w:rsidRPr="00000927">
        <w:rPr>
          <w:rFonts w:ascii="Times New Roman" w:hAnsi="Times New Roman"/>
          <w:color w:val="000000"/>
          <w:spacing w:val="-2"/>
          <w:sz w:val="20"/>
        </w:rPr>
        <w:lastRenderedPageBreak/>
        <w:t>is being submitted to and the manuscript identification number. Click the forward arrow in the pop-up tool bar to modify the header or footer on subsequent pages.</w:t>
      </w:r>
    </w:p>
    <w:p w:rsidR="00973A6C" w:rsidRPr="00000927" w:rsidRDefault="00973A6C" w:rsidP="00973A6C">
      <w:pPr>
        <w:pStyle w:val="PARAGRAPH"/>
        <w:rPr>
          <w:rFonts w:ascii="Times New Roman" w:hAnsi="Times New Roman"/>
          <w:color w:val="000000"/>
          <w:sz w:val="20"/>
        </w:rPr>
      </w:pP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RIT staff will edit and complete the final formatting of your paper.</w:t>
      </w:r>
    </w:p>
    <w:p w:rsidR="00973A6C" w:rsidRPr="00000927" w:rsidRDefault="00973A6C" w:rsidP="00973A6C">
      <w:pPr>
        <w:pStyle w:val="Heading1"/>
        <w:rPr>
          <w:rFonts w:ascii="Times New Roman" w:hAnsi="Times New Roman"/>
          <w:color w:val="000000"/>
          <w:sz w:val="24"/>
        </w:rPr>
      </w:pPr>
      <w:r w:rsidRPr="00000927">
        <w:rPr>
          <w:rFonts w:ascii="Times New Roman" w:hAnsi="Times New Roman"/>
          <w:color w:val="000000"/>
          <w:sz w:val="24"/>
        </w:rPr>
        <w:t>2 Procedure for Paper Submission</w:t>
      </w:r>
    </w:p>
    <w:p w:rsidR="00973A6C" w:rsidRPr="00000927" w:rsidRDefault="00973A6C" w:rsidP="00973A6C">
      <w:pPr>
        <w:pStyle w:val="Heading2"/>
        <w:spacing w:before="0"/>
        <w:rPr>
          <w:rFonts w:ascii="Times New Roman" w:hAnsi="Times New Roman"/>
          <w:color w:val="000000"/>
          <w:sz w:val="22"/>
        </w:rPr>
      </w:pPr>
      <w:r w:rsidRPr="00000927">
        <w:rPr>
          <w:rFonts w:ascii="Times New Roman" w:hAnsi="Times New Roman"/>
          <w:color w:val="000000"/>
          <w:sz w:val="22"/>
        </w:rPr>
        <w:t>2.1 Review Stage</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 xml:space="preserve">Detailed submission guidelines can be found on the author resources Web pages. Author resource guidelines are specific to each journal, so please be sure to refer to the correct journal when seeking information. All authors are responsible for understanding these guidelines before submitting their manuscript. For further information on both submission guidelines, authors are strongly encouraged to refer to </w:t>
      </w:r>
      <w:hyperlink r:id="rId15" w:history="1">
        <w:r w:rsidRPr="00000927">
          <w:rPr>
            <w:rStyle w:val="Hyperlink"/>
            <w:rFonts w:ascii="Times New Roman" w:hAnsi="Times New Roman"/>
            <w:sz w:val="20"/>
          </w:rPr>
          <w:t>http://www.ritjournal.com</w:t>
        </w:r>
      </w:hyperlink>
      <w:r w:rsidRPr="00000927">
        <w:rPr>
          <w:rStyle w:val="Url"/>
          <w:rFonts w:ascii="Times New Roman" w:hAnsi="Times New Roman"/>
          <w:color w:val="000000"/>
          <w:sz w:val="20"/>
        </w:rPr>
        <w:t>.</w:t>
      </w:r>
    </w:p>
    <w:p w:rsidR="00973A6C" w:rsidRPr="00000927" w:rsidRDefault="00973A6C" w:rsidP="00973A6C">
      <w:pPr>
        <w:pStyle w:val="Heading2"/>
        <w:ind w:left="0" w:firstLine="0"/>
        <w:rPr>
          <w:rFonts w:ascii="Times New Roman" w:hAnsi="Times New Roman"/>
          <w:color w:val="000000"/>
          <w:sz w:val="22"/>
        </w:rPr>
      </w:pPr>
      <w:r w:rsidRPr="00000927">
        <w:rPr>
          <w:rFonts w:ascii="Times New Roman" w:hAnsi="Times New Roman"/>
          <w:color w:val="000000"/>
          <w:sz w:val="22"/>
        </w:rPr>
        <w:t>2.2 Final Stage</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 xml:space="preserve">For papers accepted for publication, it is essential that the electronic version of the manuscript and artwork match the hardcopy exactly! The quality and accuracy of the content of the </w:t>
      </w:r>
      <w:proofErr w:type="gramStart"/>
      <w:r w:rsidRPr="00000927">
        <w:rPr>
          <w:rFonts w:ascii="Times New Roman" w:hAnsi="Times New Roman"/>
          <w:color w:val="000000"/>
          <w:sz w:val="20"/>
        </w:rPr>
        <w:lastRenderedPageBreak/>
        <w:t>electronic</w:t>
      </w:r>
      <w:proofErr w:type="gramEnd"/>
      <w:r w:rsidRPr="00000927">
        <w:rPr>
          <w:rFonts w:ascii="Times New Roman" w:hAnsi="Times New Roman"/>
          <w:color w:val="000000"/>
          <w:sz w:val="20"/>
        </w:rPr>
        <w:t xml:space="preserve"> material submitted is crucial since the content is not recreated, but rather converted into the final published version.</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 xml:space="preserve">All papers in RIT Transactions are edited electronically. A final submission materials check list, transmission and compression information, and general publication materials can be found at: </w:t>
      </w:r>
      <w:hyperlink r:id="rId16" w:history="1">
        <w:r w:rsidRPr="00000927">
          <w:rPr>
            <w:rStyle w:val="Hyperlink"/>
            <w:rFonts w:ascii="Times New Roman" w:hAnsi="Times New Roman"/>
            <w:sz w:val="20"/>
          </w:rPr>
          <w:t>http://www.ritjournal.com</w:t>
        </w:r>
      </w:hyperlink>
      <w:r w:rsidRPr="00000927">
        <w:rPr>
          <w:rFonts w:ascii="Times New Roman" w:hAnsi="Times New Roman"/>
          <w:color w:val="000000"/>
          <w:sz w:val="20"/>
        </w:rPr>
        <w:t>.</w:t>
      </w:r>
    </w:p>
    <w:p w:rsidR="00973A6C" w:rsidRPr="00000927" w:rsidRDefault="00973A6C" w:rsidP="00973A6C">
      <w:pPr>
        <w:pStyle w:val="Heading2"/>
        <w:rPr>
          <w:rFonts w:ascii="Times New Roman" w:hAnsi="Times New Roman"/>
          <w:color w:val="000000"/>
          <w:sz w:val="22"/>
        </w:rPr>
      </w:pPr>
      <w:r w:rsidRPr="00000927">
        <w:rPr>
          <w:rFonts w:ascii="Times New Roman" w:hAnsi="Times New Roman"/>
          <w:color w:val="000000"/>
          <w:sz w:val="22"/>
        </w:rPr>
        <w:t>2.3</w:t>
      </w:r>
      <w:r w:rsidRPr="00000927">
        <w:rPr>
          <w:rFonts w:ascii="Times New Roman" w:hAnsi="Times New Roman"/>
          <w:color w:val="000000"/>
          <w:sz w:val="22"/>
        </w:rPr>
        <w:tab/>
        <w:t>Figures</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 xml:space="preserve">All tables and figures will be processed as images. </w:t>
      </w:r>
      <w:r w:rsidRPr="00000927">
        <w:rPr>
          <w:rFonts w:ascii="Times New Roman" w:hAnsi="Times New Roman"/>
          <w:bCs/>
          <w:color w:val="000000"/>
          <w:sz w:val="20"/>
        </w:rPr>
        <w:t>You need to embed the images in the paper itself. Please don’t send the images as separate files.</w:t>
      </w:r>
    </w:p>
    <w:p w:rsidR="00973A6C" w:rsidRPr="00000927" w:rsidRDefault="00973A6C" w:rsidP="00973A6C">
      <w:pPr>
        <w:pStyle w:val="Heading2"/>
        <w:numPr>
          <w:ilvl w:val="1"/>
          <w:numId w:val="3"/>
        </w:numPr>
        <w:rPr>
          <w:rFonts w:ascii="Times New Roman" w:hAnsi="Times New Roman"/>
          <w:color w:val="000000"/>
          <w:sz w:val="22"/>
        </w:rPr>
      </w:pPr>
      <w:r w:rsidRPr="00000927">
        <w:rPr>
          <w:rFonts w:ascii="Times New Roman" w:hAnsi="Times New Roman"/>
          <w:color w:val="000000"/>
          <w:sz w:val="22"/>
        </w:rPr>
        <w:t>Copyright Form</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 xml:space="preserve">An RIT copyright form must accompany your final submission. You can get a .pdf, .html, or .doc version at </w:t>
      </w:r>
      <w:r w:rsidRPr="00000927">
        <w:rPr>
          <w:rStyle w:val="Url"/>
          <w:rFonts w:ascii="Times New Roman" w:hAnsi="Times New Roman"/>
          <w:color w:val="000000"/>
          <w:sz w:val="20"/>
        </w:rPr>
        <w:t>http://computer.org/copyright.htm.</w:t>
      </w:r>
      <w:r w:rsidRPr="00000927">
        <w:rPr>
          <w:rFonts w:ascii="Times New Roman" w:hAnsi="Times New Roman"/>
          <w:color w:val="000000"/>
          <w:sz w:val="20"/>
        </w:rPr>
        <w:t xml:space="preserve"> Authors are responsible for obtaining any security clearances. </w:t>
      </w:r>
    </w:p>
    <w:p w:rsidR="00973A6C" w:rsidRPr="00000927" w:rsidRDefault="00973A6C" w:rsidP="00973A6C">
      <w:pPr>
        <w:pStyle w:val="PARAGRAPH"/>
        <w:rPr>
          <w:rStyle w:val="Url"/>
          <w:rFonts w:ascii="Times New Roman" w:hAnsi="Times New Roman"/>
          <w:color w:val="000000"/>
          <w:sz w:val="20"/>
        </w:rPr>
      </w:pPr>
      <w:r w:rsidRPr="00000927">
        <w:rPr>
          <w:rFonts w:ascii="Times New Roman" w:hAnsi="Times New Roman"/>
          <w:color w:val="000000"/>
          <w:sz w:val="20"/>
        </w:rPr>
        <w:t xml:space="preserve">For any questions about initial or final submission requirements, please contact one of our staff members. Contact information can be found at: </w:t>
      </w:r>
      <w:r w:rsidRPr="00000927">
        <w:rPr>
          <w:rFonts w:ascii="Times New Roman" w:hAnsi="Times New Roman"/>
          <w:sz w:val="20"/>
        </w:rPr>
        <w:t xml:space="preserve"> </w:t>
      </w:r>
      <w:hyperlink r:id="rId17" w:history="1">
        <w:r w:rsidRPr="00000927">
          <w:rPr>
            <w:rStyle w:val="Hyperlink"/>
            <w:rFonts w:ascii="Times New Roman" w:hAnsi="Times New Roman"/>
            <w:sz w:val="20"/>
          </w:rPr>
          <w:t>http://www.ritjournal.com</w:t>
        </w:r>
      </w:hyperlink>
      <w:r w:rsidRPr="00000927">
        <w:rPr>
          <w:rStyle w:val="Url"/>
          <w:rFonts w:ascii="Times New Roman" w:hAnsi="Times New Roman"/>
          <w:color w:val="000000"/>
          <w:sz w:val="20"/>
        </w:rPr>
        <w:t>.</w:t>
      </w:r>
    </w:p>
    <w:p w:rsidR="00973A6C" w:rsidRPr="00000927" w:rsidRDefault="00973A6C" w:rsidP="00973A6C">
      <w:pPr>
        <w:pStyle w:val="Heading1"/>
        <w:rPr>
          <w:rStyle w:val="Url"/>
          <w:rFonts w:ascii="Times New Roman" w:hAnsi="Times New Roman"/>
          <w:color w:val="000000"/>
          <w:sz w:val="20"/>
        </w:rPr>
      </w:pPr>
      <w:r w:rsidRPr="00000927">
        <w:rPr>
          <w:rStyle w:val="Figurereferenceto"/>
          <w:rFonts w:ascii="Times New Roman" w:hAnsi="Times New Roman"/>
          <w:color w:val="000000"/>
          <w:sz w:val="24"/>
        </w:rPr>
        <w:t>3</w:t>
      </w:r>
      <w:r w:rsidRPr="00000927">
        <w:rPr>
          <w:rStyle w:val="Figurereferenceto"/>
          <w:rFonts w:ascii="Times New Roman" w:hAnsi="Times New Roman"/>
          <w:color w:val="000000"/>
          <w:sz w:val="24"/>
        </w:rPr>
        <w:tab/>
        <w:t>Sections</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As demonstrated in this document, the numbering for sections upper case Arabic numerals, then upper case Arabic numerals, separated by periods. Initial paragraphs after the section title are not indented. Only the initial, introductory paragraph has a drop cap.</w:t>
      </w:r>
    </w:p>
    <w:p w:rsidR="00973A6C" w:rsidRPr="00000927" w:rsidRDefault="00973A6C" w:rsidP="00973A6C">
      <w:pPr>
        <w:pStyle w:val="Heading1"/>
        <w:rPr>
          <w:rFonts w:ascii="Times New Roman" w:hAnsi="Times New Roman"/>
          <w:color w:val="000000"/>
          <w:sz w:val="24"/>
        </w:rPr>
      </w:pPr>
      <w:r w:rsidRPr="00000927">
        <w:rPr>
          <w:rFonts w:ascii="Times New Roman" w:hAnsi="Times New Roman"/>
          <w:color w:val="000000"/>
          <w:sz w:val="24"/>
        </w:rPr>
        <w:t>4</w:t>
      </w:r>
      <w:r w:rsidRPr="00000927">
        <w:rPr>
          <w:rFonts w:ascii="Times New Roman" w:hAnsi="Times New Roman"/>
          <w:color w:val="000000"/>
          <w:sz w:val="24"/>
        </w:rPr>
        <w:tab/>
        <w:t>Citations</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 xml:space="preserve">RIT style is to not citations in individual brackets, followed by a comma, e.g. “[1], [5]” (as opposed to the more common “[1, 5]” form.) Citation ranges should be formatted as follows: [1], [2], [3], [4] (as opposed to [1]-[4], which is not RIT style). </w:t>
      </w:r>
      <w:r w:rsidRPr="00000927">
        <w:rPr>
          <w:rFonts w:ascii="Times New Roman" w:hAnsi="Times New Roman"/>
          <w:color w:val="000000"/>
          <w:spacing w:val="-6"/>
          <w:sz w:val="20"/>
        </w:rPr>
        <w:t xml:space="preserve">When citing a section in a book, please give the relevant page numbers [2]. In sentences, refer simply to the reference number, as in [3]. Do not use “Ref. [3]” or “reference [3]” At the beginning of a sentence use the author names instead of “Reference [3],” e.g., “Smith and Smith [3] show </w:t>
      </w:r>
      <w:proofErr w:type="gramStart"/>
      <w:r w:rsidRPr="00000927">
        <w:rPr>
          <w:rFonts w:ascii="Times New Roman" w:hAnsi="Times New Roman"/>
          <w:color w:val="000000"/>
          <w:spacing w:val="-6"/>
          <w:sz w:val="20"/>
        </w:rPr>
        <w:t>... .”</w:t>
      </w:r>
      <w:proofErr w:type="gramEnd"/>
      <w:r w:rsidRPr="00000927">
        <w:rPr>
          <w:rFonts w:ascii="Times New Roman" w:hAnsi="Times New Roman"/>
          <w:color w:val="000000"/>
          <w:spacing w:val="-6"/>
          <w:sz w:val="20"/>
        </w:rPr>
        <w:t xml:space="preserve"> </w:t>
      </w:r>
      <w:r w:rsidRPr="00000927">
        <w:rPr>
          <w:rFonts w:ascii="Times New Roman" w:hAnsi="Times New Roman"/>
          <w:color w:val="000000"/>
          <w:sz w:val="20"/>
        </w:rPr>
        <w:t xml:space="preserve">Please note that references will be formatted by RIT production staff in the same order provided by the author. </w:t>
      </w:r>
    </w:p>
    <w:p w:rsidR="00973A6C" w:rsidRPr="00000927" w:rsidRDefault="00973A6C" w:rsidP="00973A6C">
      <w:pPr>
        <w:pStyle w:val="Heading1"/>
        <w:rPr>
          <w:rFonts w:ascii="Times New Roman" w:hAnsi="Times New Roman"/>
          <w:color w:val="000000"/>
          <w:sz w:val="24"/>
        </w:rPr>
      </w:pPr>
      <w:r w:rsidRPr="00000927">
        <w:rPr>
          <w:rFonts w:ascii="Times New Roman" w:hAnsi="Times New Roman"/>
          <w:color w:val="000000"/>
          <w:sz w:val="24"/>
        </w:rPr>
        <w:t>5</w:t>
      </w:r>
      <w:r w:rsidRPr="00000927">
        <w:rPr>
          <w:rFonts w:ascii="Times New Roman" w:hAnsi="Times New Roman"/>
          <w:color w:val="000000"/>
          <w:sz w:val="24"/>
        </w:rPr>
        <w:tab/>
        <w:t>Equations</w:t>
      </w:r>
    </w:p>
    <w:p w:rsidR="003927A7" w:rsidRDefault="00973A6C" w:rsidP="003927A7">
      <w:pPr>
        <w:pStyle w:val="PARAGRAPHnoindent"/>
        <w:rPr>
          <w:rFonts w:ascii="Times New Roman" w:hAnsi="Times New Roman"/>
          <w:color w:val="000000"/>
          <w:sz w:val="20"/>
        </w:rPr>
      </w:pPr>
      <w:r w:rsidRPr="00000927">
        <w:rPr>
          <w:rFonts w:ascii="Times New Roman" w:hAnsi="Times New Roman"/>
          <w:color w:val="000000"/>
          <w:sz w:val="20"/>
        </w:rPr>
        <w:t xml:space="preserve">If you are using Word, use either the Microsoft Equation Editor or </w:t>
      </w:r>
      <w:r w:rsidR="003927A7" w:rsidRPr="00000927">
        <w:rPr>
          <w:rFonts w:ascii="Times New Roman" w:hAnsi="Times New Roman"/>
          <w:color w:val="000000"/>
          <w:sz w:val="20"/>
        </w:rPr>
        <w:t xml:space="preserve">the </w:t>
      </w:r>
      <w:proofErr w:type="spellStart"/>
      <w:r w:rsidR="003927A7" w:rsidRPr="00000927">
        <w:rPr>
          <w:rFonts w:ascii="Times New Roman" w:hAnsi="Times New Roman"/>
          <w:color w:val="000000"/>
          <w:sz w:val="20"/>
        </w:rPr>
        <w:t>MathType</w:t>
      </w:r>
      <w:proofErr w:type="spellEnd"/>
      <w:r w:rsidR="003927A7" w:rsidRPr="00000927">
        <w:rPr>
          <w:rFonts w:ascii="Times New Roman" w:hAnsi="Times New Roman"/>
          <w:color w:val="000000"/>
          <w:sz w:val="20"/>
        </w:rPr>
        <w:t xml:space="preserve"> add-on (</w:t>
      </w:r>
      <w:r w:rsidR="003927A7" w:rsidRPr="00000927">
        <w:rPr>
          <w:rStyle w:val="Url"/>
          <w:rFonts w:ascii="Times New Roman" w:hAnsi="Times New Roman"/>
          <w:color w:val="000000"/>
          <w:sz w:val="20"/>
        </w:rPr>
        <w:t>http://www.mathtype.com</w:t>
      </w:r>
      <w:r w:rsidR="003927A7" w:rsidRPr="00000927">
        <w:rPr>
          <w:rFonts w:ascii="Times New Roman" w:hAnsi="Times New Roman"/>
          <w:color w:val="000000"/>
          <w:sz w:val="20"/>
        </w:rPr>
        <w:t xml:space="preserve">) for equations in your paper (Insert | Object | Create New | Microsoft Equation or </w:t>
      </w:r>
      <w:proofErr w:type="spellStart"/>
      <w:r w:rsidR="003927A7" w:rsidRPr="00000927">
        <w:rPr>
          <w:rFonts w:ascii="Times New Roman" w:hAnsi="Times New Roman"/>
          <w:color w:val="000000"/>
          <w:sz w:val="20"/>
        </w:rPr>
        <w:t>MathType</w:t>
      </w:r>
      <w:proofErr w:type="spellEnd"/>
      <w:r w:rsidR="003927A7" w:rsidRPr="00000927">
        <w:rPr>
          <w:rFonts w:ascii="Times New Roman" w:hAnsi="Times New Roman"/>
          <w:color w:val="000000"/>
          <w:sz w:val="20"/>
        </w:rPr>
        <w:t xml:space="preserve"> Equation). “Float over text” should not be selected.</w:t>
      </w:r>
    </w:p>
    <w:p w:rsidR="00A346BC" w:rsidRPr="00A346BC" w:rsidRDefault="00A346BC" w:rsidP="00A346BC">
      <w:pPr>
        <w:pStyle w:val="PARAGRAPH"/>
      </w:pP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 xml:space="preserve">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w:t>
      </w:r>
      <w:proofErr w:type="gramStart"/>
      <w:r w:rsidRPr="00000927">
        <w:rPr>
          <w:rFonts w:ascii="Times New Roman" w:hAnsi="Times New Roman"/>
          <w:color w:val="000000"/>
          <w:sz w:val="20"/>
        </w:rPr>
        <w:t>( /</w:t>
      </w:r>
      <w:proofErr w:type="gramEnd"/>
      <w:r w:rsidRPr="00000927">
        <w:rPr>
          <w:rFonts w:ascii="Times New Roman" w:hAnsi="Times New Roman"/>
          <w:color w:val="000000"/>
          <w:sz w:val="20"/>
        </w:rPr>
        <w:t xml:space="preserve"> ), the </w:t>
      </w:r>
      <w:proofErr w:type="spellStart"/>
      <w:r w:rsidRPr="00000927">
        <w:rPr>
          <w:rFonts w:ascii="Times New Roman" w:hAnsi="Times New Roman"/>
          <w:color w:val="000000"/>
          <w:sz w:val="20"/>
        </w:rPr>
        <w:t>exp</w:t>
      </w:r>
      <w:proofErr w:type="spellEnd"/>
      <w:r w:rsidRPr="00000927">
        <w:rPr>
          <w:rFonts w:ascii="Times New Roman" w:hAnsi="Times New Roman"/>
          <w:color w:val="000000"/>
          <w:sz w:val="20"/>
        </w:rPr>
        <w:t xml:space="preserve"> function, or appropriate exponents. Use parentheses to avoid ambiguities in denominators. Punctuate </w:t>
      </w:r>
      <w:r w:rsidRPr="00000927">
        <w:rPr>
          <w:rFonts w:ascii="Times New Roman" w:hAnsi="Times New Roman"/>
          <w:color w:val="000000"/>
          <w:sz w:val="20"/>
        </w:rPr>
        <w:lastRenderedPageBreak/>
        <w:t>equations when they are part of a sentence, as in</w:t>
      </w:r>
    </w:p>
    <w:p w:rsidR="00973A6C" w:rsidRPr="00000927" w:rsidRDefault="00973A6C" w:rsidP="00973A6C">
      <w:pPr>
        <w:pStyle w:val="Equation"/>
        <w:rPr>
          <w:color w:val="000000"/>
          <w:sz w:val="22"/>
        </w:rPr>
      </w:pPr>
      <w:r w:rsidRPr="00000927">
        <w:rPr>
          <w:noProof/>
          <w:color w:val="000000"/>
          <w:position w:val="-50"/>
          <w:sz w:val="22"/>
          <w:lang w:val="en-IN" w:eastAsia="en-IN"/>
        </w:rPr>
        <w:drawing>
          <wp:inline distT="0" distB="0" distL="0" distR="0">
            <wp:extent cx="2857500" cy="581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0" cy="581025"/>
                    </a:xfrm>
                    <a:prstGeom prst="rect">
                      <a:avLst/>
                    </a:prstGeom>
                    <a:noFill/>
                    <a:ln>
                      <a:noFill/>
                    </a:ln>
                  </pic:spPr>
                </pic:pic>
              </a:graphicData>
            </a:graphic>
          </wp:inline>
        </w:drawing>
      </w:r>
      <w:r w:rsidRPr="00000927">
        <w:rPr>
          <w:color w:val="000000"/>
          <w:sz w:val="22"/>
        </w:rPr>
        <w:tab/>
        <w:t>(1)</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Be sure that the symbols in your equation have been defined before the equation appears or immediately following. Italicize symbols (</w:t>
      </w:r>
      <w:r w:rsidRPr="00000927">
        <w:rPr>
          <w:rFonts w:ascii="Times New Roman" w:hAnsi="Times New Roman"/>
          <w:i/>
          <w:iCs/>
          <w:color w:val="000000"/>
          <w:sz w:val="20"/>
        </w:rPr>
        <w:t>T</w:t>
      </w:r>
      <w:r w:rsidRPr="00000927">
        <w:rPr>
          <w:rFonts w:ascii="Times New Roman" w:hAnsi="Times New Roman"/>
          <w:color w:val="000000"/>
          <w:sz w:val="20"/>
        </w:rPr>
        <w:t xml:space="preserve"> might refer to temperature, but T is the unit tesla). Per RIT, please refer to “(1),” not “Eq. (1)” or “equation (1),” except at the beginning of a sentence: “Equation (1) shows </w:t>
      </w:r>
      <w:proofErr w:type="gramStart"/>
      <w:r w:rsidRPr="00000927">
        <w:rPr>
          <w:rFonts w:ascii="Times New Roman" w:hAnsi="Times New Roman"/>
          <w:color w:val="000000"/>
          <w:sz w:val="20"/>
        </w:rPr>
        <w:t>... .”</w:t>
      </w:r>
      <w:proofErr w:type="gramEnd"/>
      <w:r w:rsidRPr="00000927">
        <w:rPr>
          <w:rFonts w:ascii="Times New Roman" w:hAnsi="Times New Roman"/>
          <w:color w:val="000000"/>
          <w:sz w:val="20"/>
        </w:rPr>
        <w:t xml:space="preserve"> Also see </w:t>
      </w:r>
      <w:r w:rsidRPr="00000927">
        <w:rPr>
          <w:rFonts w:ascii="Times New Roman" w:hAnsi="Times New Roman"/>
          <w:i/>
          <w:iCs/>
          <w:color w:val="000000"/>
          <w:sz w:val="20"/>
        </w:rPr>
        <w:t>The Handbook of Writing for the Mathematical Sciences</w:t>
      </w:r>
      <w:r w:rsidRPr="00000927">
        <w:rPr>
          <w:rFonts w:ascii="Times New Roman" w:hAnsi="Times New Roman"/>
          <w:color w:val="000000"/>
          <w:sz w:val="20"/>
        </w:rPr>
        <w:t xml:space="preserve">, 1993. Published by the Society for Industrial and Applied Mathematics, this handbook provides some helpful information about math typography and other stylistic matters. For further information about typesetting mathematical equations, please visit the RIT </w:t>
      </w:r>
      <w:r w:rsidR="0091266A" w:rsidRPr="00000927">
        <w:rPr>
          <w:rFonts w:ascii="Times New Roman" w:hAnsi="Times New Roman"/>
          <w:color w:val="000000"/>
          <w:sz w:val="20"/>
        </w:rPr>
        <w:t>style</w:t>
      </w:r>
      <w:bookmarkStart w:id="4" w:name="_GoBack"/>
      <w:bookmarkEnd w:id="4"/>
      <w:r w:rsidRPr="00000927">
        <w:rPr>
          <w:rFonts w:ascii="Times New Roman" w:hAnsi="Times New Roman"/>
          <w:color w:val="000000"/>
          <w:sz w:val="20"/>
        </w:rPr>
        <w:t xml:space="preserve"> guide: </w:t>
      </w:r>
      <w:hyperlink r:id="rId19" w:history="1">
        <w:r w:rsidRPr="00000927">
          <w:rPr>
            <w:rStyle w:val="Hyperlink"/>
            <w:rFonts w:ascii="Times New Roman" w:hAnsi="Times New Roman"/>
            <w:sz w:val="20"/>
          </w:rPr>
          <w:t>http://www.ritjournal.com</w:t>
        </w:r>
      </w:hyperlink>
      <w:r w:rsidRPr="00000927">
        <w:rPr>
          <w:rStyle w:val="Url"/>
          <w:rFonts w:ascii="Times New Roman" w:hAnsi="Times New Roman"/>
          <w:color w:val="000000"/>
          <w:sz w:val="20"/>
        </w:rPr>
        <w:t>.</w:t>
      </w:r>
    </w:p>
    <w:p w:rsidR="00973A6C" w:rsidRPr="00000927" w:rsidRDefault="00973A6C" w:rsidP="00973A6C">
      <w:pPr>
        <w:pStyle w:val="PARAGRAPH"/>
        <w:rPr>
          <w:rFonts w:ascii="Times New Roman" w:hAnsi="Times New Roman"/>
          <w:color w:val="000000"/>
          <w:spacing w:val="-4"/>
          <w:sz w:val="20"/>
        </w:rPr>
      </w:pPr>
      <w:r w:rsidRPr="00000927">
        <w:rPr>
          <w:rFonts w:ascii="Times New Roman" w:hAnsi="Times New Roman"/>
          <w:color w:val="000000"/>
          <w:spacing w:val="-4"/>
          <w:sz w:val="20"/>
        </w:rPr>
        <w:t>Please note that math equations might need to be reformatted from the original submission for page layout reasons. This includes the possibility that some in-line equations will be made display equations to create better flow in a paragraph. If display equations do not fit in the two-column format, they will also be reformatted. Authors are strongly encouraged to ensure that equations fit in the given column width.</w:t>
      </w:r>
    </w:p>
    <w:p w:rsidR="00973A6C" w:rsidRPr="00000927" w:rsidRDefault="00973A6C" w:rsidP="00973A6C">
      <w:pPr>
        <w:pStyle w:val="Heading1"/>
        <w:rPr>
          <w:rFonts w:ascii="Times New Roman" w:hAnsi="Times New Roman"/>
          <w:color w:val="000000"/>
          <w:sz w:val="24"/>
        </w:rPr>
      </w:pPr>
      <w:r w:rsidRPr="00000927">
        <w:rPr>
          <w:rFonts w:ascii="Times New Roman" w:hAnsi="Times New Roman"/>
          <w:color w:val="000000"/>
          <w:sz w:val="24"/>
        </w:rPr>
        <w:t>6</w:t>
      </w:r>
      <w:r w:rsidRPr="00000927">
        <w:rPr>
          <w:rFonts w:ascii="Times New Roman" w:hAnsi="Times New Roman"/>
          <w:color w:val="000000"/>
          <w:sz w:val="24"/>
        </w:rPr>
        <w:tab/>
        <w:t>Helpful Hints</w:t>
      </w:r>
    </w:p>
    <w:p w:rsidR="00973A6C" w:rsidRPr="00000927" w:rsidRDefault="00973A6C" w:rsidP="00973A6C">
      <w:pPr>
        <w:pStyle w:val="Heading2"/>
        <w:spacing w:before="0"/>
        <w:rPr>
          <w:rFonts w:ascii="Times New Roman" w:hAnsi="Times New Roman"/>
          <w:color w:val="000000"/>
          <w:sz w:val="22"/>
        </w:rPr>
      </w:pPr>
      <w:r w:rsidRPr="00000927">
        <w:rPr>
          <w:rFonts w:ascii="Times New Roman" w:hAnsi="Times New Roman"/>
          <w:color w:val="000000"/>
          <w:sz w:val="22"/>
        </w:rPr>
        <w:t>6.1</w:t>
      </w:r>
      <w:r w:rsidRPr="00000927">
        <w:rPr>
          <w:rFonts w:ascii="Times New Roman" w:hAnsi="Times New Roman"/>
          <w:color w:val="000000"/>
          <w:sz w:val="22"/>
        </w:rPr>
        <w:tab/>
        <w:t>Figures and Tables</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 xml:space="preserve">Because RIT staff will do the final formatting of your paper, some figures may have to be moved from where they appeared in the original submission. Figures and tables should be sized as they are to appear in print. Figures or tables not correctly sized will be returned to the author for reformatting. </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 xml:space="preserve">Detailed information about the creation and submission of images for articles can be found at: </w:t>
      </w:r>
      <w:hyperlink r:id="rId20" w:history="1">
        <w:r w:rsidRPr="00000927">
          <w:rPr>
            <w:rStyle w:val="Hyperlink"/>
            <w:rFonts w:ascii="Times New Roman" w:hAnsi="Times New Roman"/>
            <w:sz w:val="20"/>
          </w:rPr>
          <w:t>http://www.ritjournal.com</w:t>
        </w:r>
      </w:hyperlink>
      <w:r w:rsidRPr="00000927">
        <w:rPr>
          <w:rStyle w:val="Url"/>
          <w:rFonts w:ascii="Times New Roman" w:hAnsi="Times New Roman"/>
          <w:color w:val="000000"/>
          <w:sz w:val="20"/>
        </w:rPr>
        <w:t xml:space="preserve">. </w:t>
      </w:r>
      <w:r w:rsidRPr="00000927">
        <w:rPr>
          <w:rFonts w:ascii="Times New Roman" w:hAnsi="Times New Roman"/>
          <w:color w:val="000000"/>
          <w:sz w:val="20"/>
        </w:rPr>
        <w:t>We strongly encourage authors to carefully review the material posted here to avoid problems with incorrect files or poorly formatted graphics.</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 xml:space="preserve">Place figure captions below the figures; place table titles above the tables. If your figure has two parts, include the labels “(a)” and “(b)” as part of the artwork. Please verify that the figures and tables you mention in the text actually exist. Figures and tables should be called out in the order they are to appear in the paper. For example, avoid referring to figure “8” in the first paragraph of the article unless figure 8 will again be referred to after the reference to figure 7. </w:t>
      </w:r>
      <w:r w:rsidRPr="00000927">
        <w:rPr>
          <w:rFonts w:ascii="Times New Roman" w:hAnsi="Times New Roman"/>
          <w:b/>
          <w:bCs/>
          <w:color w:val="000000"/>
          <w:sz w:val="20"/>
        </w:rPr>
        <w:t xml:space="preserve">Please do not include figure captions as part of the figure. Do not put captions in “text boxes” linked to the figures. Do not put borders around the outside of your figures. </w:t>
      </w:r>
      <w:r w:rsidRPr="00000927">
        <w:rPr>
          <w:rFonts w:ascii="Times New Roman" w:hAnsi="Times New Roman"/>
          <w:color w:val="000000"/>
          <w:sz w:val="20"/>
        </w:rPr>
        <w:t xml:space="preserve">Per RIT, please use the abbreviation “Fig.” even at the beginning of a sentence. Do not abbreviate “Table.” Tables are numbered numerically. </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 xml:space="preserve">Figures may only appear in color for certain journals. Please verify with RIT that the journal you are submitting to </w:t>
      </w:r>
      <w:proofErr w:type="gramStart"/>
      <w:r w:rsidRPr="00000927">
        <w:rPr>
          <w:rFonts w:ascii="Times New Roman" w:hAnsi="Times New Roman"/>
          <w:color w:val="000000"/>
          <w:sz w:val="20"/>
        </w:rPr>
        <w:t>does</w:t>
      </w:r>
      <w:proofErr w:type="gramEnd"/>
      <w:r w:rsidRPr="00000927">
        <w:rPr>
          <w:rFonts w:ascii="Times New Roman" w:hAnsi="Times New Roman"/>
          <w:color w:val="000000"/>
          <w:sz w:val="20"/>
        </w:rPr>
        <w:t xml:space="preserve"> indeed accept color before submitting final materials. </w:t>
      </w:r>
      <w:r w:rsidRPr="00000927">
        <w:rPr>
          <w:rFonts w:ascii="Times New Roman" w:hAnsi="Times New Roman"/>
          <w:b/>
          <w:bCs/>
          <w:color w:val="000000"/>
          <w:sz w:val="20"/>
        </w:rPr>
        <w:t xml:space="preserve">Do not use color unless it is necessary for the proper interpretation of your </w:t>
      </w:r>
      <w:proofErr w:type="gramStart"/>
      <w:r w:rsidRPr="00000927">
        <w:rPr>
          <w:rFonts w:ascii="Times New Roman" w:hAnsi="Times New Roman"/>
          <w:b/>
          <w:bCs/>
          <w:color w:val="000000"/>
          <w:sz w:val="20"/>
        </w:rPr>
        <w:t>figures.</w:t>
      </w:r>
      <w:proofErr w:type="gramEnd"/>
      <w:r w:rsidRPr="00000927">
        <w:rPr>
          <w:rFonts w:ascii="Times New Roman" w:hAnsi="Times New Roman"/>
          <w:color w:val="000000"/>
          <w:sz w:val="20"/>
        </w:rPr>
        <w:t xml:space="preserve"> </w:t>
      </w:r>
    </w:p>
    <w:p w:rsidR="00973A6C" w:rsidRPr="00000927" w:rsidRDefault="00973A6C" w:rsidP="00973A6C">
      <w:pPr>
        <w:pStyle w:val="PARAGRAPH"/>
        <w:rPr>
          <w:rFonts w:ascii="Times New Roman" w:hAnsi="Times New Roman"/>
          <w:color w:val="000000"/>
          <w:spacing w:val="-2"/>
          <w:sz w:val="20"/>
        </w:rPr>
      </w:pPr>
      <w:r w:rsidRPr="00000927">
        <w:rPr>
          <w:rFonts w:ascii="Times New Roman" w:hAnsi="Times New Roman"/>
          <w:color w:val="000000"/>
          <w:spacing w:val="-2"/>
          <w:sz w:val="20"/>
        </w:rPr>
        <w:lastRenderedPageBreak/>
        <w:t>Figures (graphs, charts, drawing or tables) should be named fig1.eps, fig2.ps, etc. If your figure has multiple parts, please submit as a single figure. Please do not give them descriptive names. Author photograph files should be named after the author’s LAST name. Please avoid naming files with the author’s first name or an abbreviated version of either name to avoid confusion. If a graphic is to appear in print as black and white, it should be saved and submitted as a black and white file (grayscale or bitmap.) If a graphic is to appear in color, it should be submitted as an RGB color file.</w:t>
      </w:r>
    </w:p>
    <w:p w:rsidR="00973A6C" w:rsidRPr="00000927" w:rsidRDefault="00973A6C" w:rsidP="00973A6C">
      <w:pPr>
        <w:pStyle w:val="PARAGRAPH"/>
        <w:rPr>
          <w:rFonts w:ascii="Times New Roman" w:hAnsi="Times New Roman"/>
          <w:color w:val="000000"/>
          <w:sz w:val="18"/>
        </w:rPr>
      </w:pPr>
      <w:r w:rsidRPr="00000927">
        <w:rPr>
          <w:rFonts w:ascii="Times New Roman" w:hAnsi="Times New Roman"/>
          <w:noProof/>
          <w:color w:val="000000"/>
          <w:spacing w:val="-2"/>
          <w:lang w:val="en-IN" w:eastAsia="en-IN"/>
        </w:rPr>
        <mc:AlternateContent>
          <mc:Choice Requires="wps">
            <w:drawing>
              <wp:anchor distT="0" distB="0" distL="114300" distR="114300" simplePos="0" relativeHeight="251659264" behindDoc="0" locked="0" layoutInCell="1" allowOverlap="1" wp14:anchorId="1A0C03AC" wp14:editId="59F58BF0">
                <wp:simplePos x="0" y="0"/>
                <wp:positionH relativeFrom="column">
                  <wp:posOffset>0</wp:posOffset>
                </wp:positionH>
                <wp:positionV relativeFrom="paragraph">
                  <wp:posOffset>26035</wp:posOffset>
                </wp:positionV>
                <wp:extent cx="3105150" cy="22955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295525"/>
                        </a:xfrm>
                        <a:prstGeom prst="rect">
                          <a:avLst/>
                        </a:prstGeom>
                        <a:solidFill>
                          <a:srgbClr val="FFFFFF"/>
                        </a:solidFill>
                        <a:ln w="9525">
                          <a:solidFill>
                            <a:srgbClr val="000000"/>
                          </a:solidFill>
                          <a:miter lim="800000"/>
                          <a:headEnd/>
                          <a:tailEnd/>
                        </a:ln>
                      </wps:spPr>
                      <wps:txbx>
                        <w:txbxContent>
                          <w:p w:rsidR="00973A6C" w:rsidRDefault="00973A6C" w:rsidP="00973A6C">
                            <w:pPr>
                              <w:pStyle w:val="ART"/>
                              <w:spacing w:before="0"/>
                              <w:rPr>
                                <w:color w:val="000000"/>
                              </w:rPr>
                            </w:pPr>
                            <w:r>
                              <w:rPr>
                                <w:noProof/>
                                <w:color w:val="000000"/>
                                <w:lang w:val="en-IN" w:eastAsia="en-IN"/>
                              </w:rPr>
                              <w:drawing>
                                <wp:inline distT="0" distB="0" distL="0" distR="0" wp14:anchorId="400E3729" wp14:editId="7C66F9A8">
                                  <wp:extent cx="2130999" cy="1608455"/>
                                  <wp:effectExtent l="0" t="0" r="3175" b="0"/>
                                  <wp:docPr id="72" name="Picture 72" descr="Word template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d template Fig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5250" cy="1611664"/>
                                          </a:xfrm>
                                          <a:prstGeom prst="rect">
                                            <a:avLst/>
                                          </a:prstGeom>
                                          <a:noFill/>
                                          <a:ln>
                                            <a:noFill/>
                                          </a:ln>
                                        </pic:spPr>
                                      </pic:pic>
                                    </a:graphicData>
                                  </a:graphic>
                                </wp:inline>
                              </w:drawing>
                            </w:r>
                          </w:p>
                          <w:p w:rsidR="00973A6C" w:rsidRDefault="00973A6C" w:rsidP="00973A6C">
                            <w:pPr>
                              <w:pStyle w:val="FIGURECAPTION"/>
                              <w:rPr>
                                <w:color w:val="000000"/>
                              </w:rPr>
                            </w:pPr>
                            <w:r>
                              <w:rPr>
                                <w:color w:val="000000"/>
                              </w:rPr>
                              <w:t xml:space="preserve">Fig. 1. Magnetization as a function of applied field. Note that “Fig.” is abbreviated. There is a period after the figure number, followed by one space. It is good practice to briefly explain the significance of the figure in the caption. </w:t>
                            </w:r>
                          </w:p>
                          <w:p w:rsidR="00973A6C" w:rsidRDefault="00973A6C" w:rsidP="00973A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C03AC" id="_x0000_t202" coordsize="21600,21600" o:spt="202" path="m,l,21600r21600,l21600,xe">
                <v:stroke joinstyle="miter"/>
                <v:path gradientshapeok="t" o:connecttype="rect"/>
              </v:shapetype>
              <v:shape id="Text Box 5" o:spid="_x0000_s1026" type="#_x0000_t202" style="position:absolute;left:0;text-align:left;margin-left:0;margin-top:2.05pt;width:244.5pt;height:18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">
                <v:textbox>
                  <w:txbxContent>
                    <w:p w:rsidR="00973A6C" w:rsidRDefault="00973A6C" w:rsidP="00973A6C">
                      <w:pPr>
                        <w:pStyle w:val="ART"/>
                        <w:spacing w:before="0"/>
                        <w:rPr>
                          <w:color w:val="000000"/>
                        </w:rPr>
                      </w:pPr>
                      <w:r>
                        <w:rPr>
                          <w:noProof/>
                          <w:color w:val="000000"/>
                          <w:lang w:val="en-IN" w:eastAsia="en-IN"/>
                        </w:rPr>
                        <w:drawing>
                          <wp:inline distT="0" distB="0" distL="0" distR="0" wp14:anchorId="400E3729" wp14:editId="7C66F9A8">
                            <wp:extent cx="2130999" cy="1608455"/>
                            <wp:effectExtent l="0" t="0" r="3175" b="0"/>
                            <wp:docPr id="72" name="Picture 72" descr="Word template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d template Fig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5250" cy="1611664"/>
                                    </a:xfrm>
                                    <a:prstGeom prst="rect">
                                      <a:avLst/>
                                    </a:prstGeom>
                                    <a:noFill/>
                                    <a:ln>
                                      <a:noFill/>
                                    </a:ln>
                                  </pic:spPr>
                                </pic:pic>
                              </a:graphicData>
                            </a:graphic>
                          </wp:inline>
                        </w:drawing>
                      </w:r>
                    </w:p>
                    <w:p w:rsidR="00973A6C" w:rsidRDefault="00973A6C" w:rsidP="00973A6C">
                      <w:pPr>
                        <w:pStyle w:val="FIGURECAPTION"/>
                        <w:rPr>
                          <w:color w:val="000000"/>
                        </w:rPr>
                      </w:pPr>
                      <w:r>
                        <w:rPr>
                          <w:color w:val="000000"/>
                        </w:rPr>
                        <w:t xml:space="preserve">Fig. 1. Magnetization as a function of applied field. Note that “Fig.” is abbreviated. There is a period after the figure number, followed by one space. It is good practice to briefly explain the significance of the figure in the caption. </w:t>
                      </w:r>
                    </w:p>
                    <w:p w:rsidR="00973A6C" w:rsidRDefault="00973A6C" w:rsidP="00973A6C"/>
                  </w:txbxContent>
                </v:textbox>
              </v:shape>
            </w:pict>
          </mc:Fallback>
        </mc:AlternateContent>
      </w:r>
    </w:p>
    <w:p w:rsidR="00973A6C" w:rsidRPr="00000927" w:rsidRDefault="00973A6C" w:rsidP="00973A6C">
      <w:pPr>
        <w:pStyle w:val="PARAGRAPH"/>
        <w:rPr>
          <w:rFonts w:ascii="Times New Roman" w:hAnsi="Times New Roman"/>
        </w:rPr>
      </w:pPr>
    </w:p>
    <w:p w:rsidR="00973A6C" w:rsidRPr="00000927" w:rsidRDefault="00973A6C" w:rsidP="00973A6C">
      <w:pPr>
        <w:pStyle w:val="Heading2"/>
        <w:ind w:left="0" w:firstLine="0"/>
        <w:rPr>
          <w:rFonts w:ascii="Times New Roman" w:hAnsi="Times New Roman"/>
          <w:color w:val="000000"/>
        </w:rPr>
      </w:pPr>
    </w:p>
    <w:p w:rsidR="00973A6C" w:rsidRPr="00000927" w:rsidRDefault="00973A6C" w:rsidP="00973A6C">
      <w:pPr>
        <w:pStyle w:val="Heading2"/>
        <w:ind w:left="0" w:firstLine="0"/>
        <w:rPr>
          <w:rFonts w:ascii="Times New Roman" w:hAnsi="Times New Roman"/>
          <w:color w:val="000000"/>
        </w:rPr>
      </w:pPr>
    </w:p>
    <w:p w:rsidR="00973A6C" w:rsidRPr="00000927" w:rsidRDefault="00973A6C" w:rsidP="00973A6C">
      <w:pPr>
        <w:pStyle w:val="Heading2"/>
        <w:ind w:left="0" w:firstLine="0"/>
        <w:rPr>
          <w:rFonts w:ascii="Times New Roman" w:hAnsi="Times New Roman"/>
          <w:color w:val="000000"/>
        </w:rPr>
      </w:pPr>
    </w:p>
    <w:p w:rsidR="00973A6C" w:rsidRPr="00000927" w:rsidRDefault="00973A6C" w:rsidP="00973A6C">
      <w:pPr>
        <w:pStyle w:val="Heading2"/>
        <w:ind w:left="0" w:firstLine="0"/>
        <w:rPr>
          <w:rFonts w:ascii="Times New Roman" w:hAnsi="Times New Roman"/>
          <w:color w:val="000000"/>
        </w:rPr>
      </w:pPr>
    </w:p>
    <w:p w:rsidR="00973A6C" w:rsidRPr="00000927" w:rsidRDefault="00973A6C" w:rsidP="00973A6C">
      <w:pPr>
        <w:pStyle w:val="Heading2"/>
        <w:ind w:left="0" w:firstLine="0"/>
        <w:rPr>
          <w:rFonts w:ascii="Times New Roman" w:hAnsi="Times New Roman"/>
          <w:color w:val="000000"/>
        </w:rPr>
      </w:pPr>
    </w:p>
    <w:p w:rsidR="00973A6C" w:rsidRPr="00000927" w:rsidRDefault="00973A6C" w:rsidP="00973A6C">
      <w:pPr>
        <w:pStyle w:val="Heading2"/>
        <w:ind w:left="0" w:firstLine="0"/>
        <w:rPr>
          <w:rFonts w:ascii="Times New Roman" w:hAnsi="Times New Roman"/>
          <w:color w:val="000000"/>
        </w:rPr>
      </w:pPr>
    </w:p>
    <w:p w:rsidR="00973A6C" w:rsidRPr="00000927" w:rsidRDefault="00973A6C" w:rsidP="00973A6C">
      <w:pPr>
        <w:pStyle w:val="Heading2"/>
        <w:ind w:left="0" w:firstLine="0"/>
        <w:rPr>
          <w:rFonts w:ascii="Times New Roman" w:hAnsi="Times New Roman"/>
          <w:color w:val="000000"/>
        </w:rPr>
      </w:pPr>
    </w:p>
    <w:p w:rsidR="00973A6C" w:rsidRPr="00000927" w:rsidRDefault="00973A6C" w:rsidP="00973A6C">
      <w:pPr>
        <w:pStyle w:val="Heading2"/>
        <w:ind w:left="0" w:firstLine="0"/>
        <w:rPr>
          <w:rFonts w:ascii="Times New Roman" w:hAnsi="Times New Roman"/>
          <w:color w:val="000000"/>
        </w:rPr>
      </w:pPr>
    </w:p>
    <w:p w:rsidR="00973A6C" w:rsidRPr="00000927" w:rsidRDefault="00973A6C" w:rsidP="00973A6C">
      <w:pPr>
        <w:pStyle w:val="PARAGRAPH"/>
        <w:rPr>
          <w:rFonts w:ascii="Times New Roman" w:hAnsi="Times New Roman"/>
          <w:color w:val="000000"/>
        </w:rPr>
      </w:pP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 xml:space="preserve">Figure axis labels are often a source of confusion. Use words rather than symbols. As an example, write the quantity “Magnetization,” or “Magnetization </w:t>
      </w:r>
      <w:r w:rsidRPr="00000927">
        <w:rPr>
          <w:rFonts w:ascii="Times New Roman" w:hAnsi="Times New Roman"/>
          <w:i/>
          <w:iCs/>
          <w:color w:val="000000"/>
          <w:sz w:val="20"/>
        </w:rPr>
        <w:t>M</w:t>
      </w:r>
      <w:r w:rsidRPr="00000927">
        <w:rPr>
          <w:rFonts w:ascii="Times New Roman" w:hAnsi="Times New Roman"/>
          <w:color w:val="000000"/>
          <w:sz w:val="20"/>
        </w:rPr>
        <w:t>,” not just “</w:t>
      </w:r>
      <w:r w:rsidRPr="00000927">
        <w:rPr>
          <w:rFonts w:ascii="Times New Roman" w:hAnsi="Times New Roman"/>
          <w:i/>
          <w:iCs/>
          <w:color w:val="000000"/>
          <w:sz w:val="20"/>
        </w:rPr>
        <w:t>M</w:t>
      </w:r>
      <w:r w:rsidRPr="00000927">
        <w:rPr>
          <w:rFonts w:ascii="Times New Roman" w:hAnsi="Times New Roman"/>
          <w:color w:val="000000"/>
          <w:sz w:val="20"/>
        </w:rPr>
        <w:t>.” Put units in parentheses. Do not label axes only with units. As in Fig. 1, for example, write “Magnetization (A/m)” or “Magnetization (</w:t>
      </w:r>
      <w:proofErr w:type="gramStart"/>
      <w:r w:rsidRPr="00000927">
        <w:rPr>
          <w:rFonts w:ascii="Times New Roman" w:hAnsi="Times New Roman"/>
          <w:color w:val="000000"/>
          <w:sz w:val="20"/>
        </w:rPr>
        <w:t>A</w:t>
      </w:r>
      <w:proofErr w:type="gramEnd"/>
      <w:r w:rsidRPr="00000927">
        <w:rPr>
          <w:rFonts w:ascii="Times New Roman" w:hAnsi="Times New Roman"/>
          <w:noProof/>
          <w:color w:val="000000"/>
          <w:position w:val="-2"/>
          <w:sz w:val="20"/>
          <w:lang w:val="en-IN" w:eastAsia="en-IN"/>
        </w:rPr>
        <w:drawing>
          <wp:inline distT="0" distB="0" distL="0" distR="0">
            <wp:extent cx="66675" cy="76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rsidRPr="00000927">
        <w:rPr>
          <w:rFonts w:ascii="Times New Roman" w:hAnsi="Times New Roman"/>
          <w:color w:val="000000"/>
          <w:sz w:val="20"/>
        </w:rPr>
        <w:t>m</w:t>
      </w:r>
      <w:r w:rsidRPr="00000927">
        <w:rPr>
          <w:rFonts w:ascii="Times New Roman" w:hAnsi="Times New Roman"/>
          <w:color w:val="000000"/>
          <w:sz w:val="20"/>
          <w:vertAlign w:val="superscript"/>
        </w:rPr>
        <w:sym w:font="Symbol" w:char="F02D"/>
      </w:r>
      <w:r w:rsidRPr="00000927">
        <w:rPr>
          <w:rFonts w:ascii="Times New Roman" w:hAnsi="Times New Roman"/>
          <w:color w:val="000000"/>
          <w:sz w:val="20"/>
          <w:vertAlign w:val="superscript"/>
        </w:rPr>
        <w:t>1</w:t>
      </w:r>
      <w:r w:rsidRPr="00000927">
        <w:rPr>
          <w:rFonts w:ascii="Times New Roman" w:hAnsi="Times New Roman"/>
          <w:color w:val="000000"/>
          <w:sz w:val="20"/>
        </w:rPr>
        <w:t>),” not just “A/m.” Do not label axes with a ratio of quantities and units. For example, write “Temperature (K),” not “Temperature/K.” Table 1 shows some examples of units of measure.</w:t>
      </w:r>
    </w:p>
    <w:p w:rsidR="00973A6C" w:rsidRPr="00000927" w:rsidRDefault="00973A6C" w:rsidP="00973A6C">
      <w:pPr>
        <w:pStyle w:val="PARAGRAPH"/>
        <w:rPr>
          <w:rFonts w:ascii="Times New Roman" w:hAnsi="Times New Roman"/>
          <w:color w:val="000000"/>
          <w:spacing w:val="-2"/>
          <w:sz w:val="20"/>
        </w:rPr>
      </w:pPr>
      <w:r w:rsidRPr="00000927">
        <w:rPr>
          <w:rFonts w:ascii="Times New Roman" w:hAnsi="Times New Roman"/>
          <w:color w:val="000000"/>
          <w:spacing w:val="-2"/>
          <w:sz w:val="20"/>
        </w:rPr>
        <w:t xml:space="preserve">Multipliers can be especially confusing. Write “Magnetization (kA/m)” or “Magnetization (103 A/m).” Do not write “Magnetization (A/m) </w:t>
      </w:r>
      <w:r w:rsidRPr="00000927">
        <w:rPr>
          <w:rFonts w:ascii="Times New Roman" w:hAnsi="Times New Roman"/>
          <w:color w:val="000000"/>
          <w:spacing w:val="-2"/>
          <w:sz w:val="20"/>
        </w:rPr>
        <w:sym w:font="Symbol" w:char="F0B4"/>
      </w:r>
      <w:r w:rsidRPr="00000927">
        <w:rPr>
          <w:rFonts w:ascii="Times New Roman" w:hAnsi="Times New Roman"/>
          <w:color w:val="000000"/>
          <w:spacing w:val="-2"/>
          <w:sz w:val="20"/>
        </w:rPr>
        <w:t xml:space="preserve"> 1,000” because the reader would not know whether the top axis label in Fig. 1 meant 16,000 A/m or 0.016 A/m. Figure labels should be legible, approximately 8 to 12 point type. When creating your graphics, especially in complex graphs and charts, please ensure that line weights are thick enough that when reproduced at print size, they will still be legible. We suggest at least 1 point.</w:t>
      </w:r>
    </w:p>
    <w:p w:rsidR="00222584" w:rsidRPr="00000927" w:rsidRDefault="00222584" w:rsidP="00222584">
      <w:pPr>
        <w:pStyle w:val="TABLETITLE"/>
        <w:framePr w:w="5040" w:wrap="around" w:vAnchor="page" w:hAnchor="page" w:x="6346" w:y="2266"/>
        <w:spacing w:before="0"/>
        <w:rPr>
          <w:rFonts w:ascii="Times New Roman" w:hAnsi="Times New Roman"/>
          <w:color w:val="000000"/>
          <w:sz w:val="20"/>
        </w:rPr>
      </w:pPr>
      <w:r w:rsidRPr="00000927">
        <w:rPr>
          <w:rFonts w:ascii="Times New Roman" w:hAnsi="Times New Roman"/>
          <w:color w:val="000000"/>
          <w:sz w:val="20"/>
        </w:rPr>
        <w:t>TABLE 1</w:t>
      </w:r>
      <w:r w:rsidRPr="00000927">
        <w:rPr>
          <w:rFonts w:ascii="Times New Roman" w:hAnsi="Times New Roman"/>
          <w:color w:val="000000"/>
          <w:sz w:val="20"/>
        </w:rPr>
        <w:br/>
        <w:t xml:space="preserve">Units for </w:t>
      </w:r>
      <w:proofErr w:type="spellStart"/>
      <w:r w:rsidRPr="00000927">
        <w:rPr>
          <w:rFonts w:ascii="Times New Roman" w:hAnsi="Times New Roman"/>
          <w:color w:val="000000"/>
          <w:sz w:val="20"/>
        </w:rPr>
        <w:t>Magentic</w:t>
      </w:r>
      <w:proofErr w:type="spellEnd"/>
      <w:r w:rsidRPr="00000927">
        <w:rPr>
          <w:rFonts w:ascii="Times New Roman" w:hAnsi="Times New Roman"/>
          <w:color w:val="000000"/>
          <w:sz w:val="20"/>
        </w:rPr>
        <w:t xml:space="preserve"> Properties</w:t>
      </w:r>
    </w:p>
    <w:p w:rsidR="00222584" w:rsidRPr="00000927" w:rsidRDefault="00222584" w:rsidP="00222584">
      <w:pPr>
        <w:pStyle w:val="ART"/>
        <w:framePr w:w="5040" w:wrap="around" w:vAnchor="page" w:hAnchor="page" w:x="6346" w:y="2266"/>
        <w:rPr>
          <w:rFonts w:ascii="Times New Roman" w:hAnsi="Times New Roman"/>
          <w:color w:val="000000"/>
          <w:sz w:val="20"/>
        </w:rPr>
      </w:pPr>
      <w:r w:rsidRPr="00000927">
        <w:rPr>
          <w:rFonts w:ascii="Times New Roman" w:hAnsi="Times New Roman"/>
          <w:noProof/>
          <w:color w:val="000000"/>
          <w:sz w:val="20"/>
          <w:lang w:val="en-IN" w:eastAsia="en-IN"/>
        </w:rPr>
        <w:drawing>
          <wp:inline distT="0" distB="0" distL="0" distR="0">
            <wp:extent cx="2914650" cy="2705100"/>
            <wp:effectExtent l="0" t="0" r="0" b="0"/>
            <wp:docPr id="1" name="Picture 1" descr="Word template 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d template Tabl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4650" cy="2705100"/>
                    </a:xfrm>
                    <a:prstGeom prst="rect">
                      <a:avLst/>
                    </a:prstGeom>
                    <a:noFill/>
                    <a:ln>
                      <a:noFill/>
                    </a:ln>
                  </pic:spPr>
                </pic:pic>
              </a:graphicData>
            </a:graphic>
          </wp:inline>
        </w:drawing>
      </w:r>
    </w:p>
    <w:p w:rsidR="00222584" w:rsidRPr="00000927" w:rsidRDefault="00222584" w:rsidP="00222584">
      <w:pPr>
        <w:pStyle w:val="TABLEFOOTNOTE"/>
        <w:framePr w:w="5040" w:wrap="around" w:vAnchor="page" w:hAnchor="page" w:x="6346" w:y="2266"/>
        <w:rPr>
          <w:rFonts w:ascii="Times New Roman" w:hAnsi="Times New Roman"/>
          <w:color w:val="000000"/>
          <w:spacing w:val="-2"/>
          <w:sz w:val="18"/>
        </w:rPr>
      </w:pPr>
      <w:r w:rsidRPr="00000927">
        <w:rPr>
          <w:rFonts w:ascii="Times New Roman" w:hAnsi="Times New Roman"/>
          <w:color w:val="000000"/>
          <w:spacing w:val="-2"/>
          <w:sz w:val="18"/>
        </w:rPr>
        <w:t xml:space="preserve">Statements that serve as captions for the entire table do not need footnote letters. </w:t>
      </w:r>
    </w:p>
    <w:p w:rsidR="00222584" w:rsidRPr="00000927" w:rsidRDefault="00222584" w:rsidP="00222584">
      <w:pPr>
        <w:pStyle w:val="TABLEFOOTNOTE"/>
        <w:framePr w:w="5040" w:wrap="around" w:vAnchor="page" w:hAnchor="page" w:x="6346" w:y="2266"/>
        <w:spacing w:after="160"/>
        <w:rPr>
          <w:rFonts w:ascii="Times New Roman" w:hAnsi="Times New Roman"/>
          <w:color w:val="000000"/>
          <w:sz w:val="18"/>
        </w:rPr>
      </w:pPr>
      <w:proofErr w:type="spellStart"/>
      <w:proofErr w:type="gramStart"/>
      <w:r w:rsidRPr="00000927">
        <w:rPr>
          <w:rFonts w:ascii="Times New Roman" w:hAnsi="Times New Roman"/>
          <w:i w:val="0"/>
          <w:iCs/>
          <w:color w:val="000000"/>
          <w:sz w:val="18"/>
          <w:vertAlign w:val="superscript"/>
        </w:rPr>
        <w:t>a</w:t>
      </w:r>
      <w:r w:rsidRPr="00000927">
        <w:rPr>
          <w:rFonts w:ascii="Times New Roman" w:hAnsi="Times New Roman"/>
          <w:color w:val="000000"/>
          <w:sz w:val="18"/>
        </w:rPr>
        <w:t>Gaussian</w:t>
      </w:r>
      <w:proofErr w:type="spellEnd"/>
      <w:proofErr w:type="gramEnd"/>
      <w:r w:rsidRPr="00000927">
        <w:rPr>
          <w:rFonts w:ascii="Times New Roman" w:hAnsi="Times New Roman"/>
          <w:color w:val="000000"/>
          <w:sz w:val="18"/>
        </w:rPr>
        <w:t xml:space="preserve"> units are the same as </w:t>
      </w:r>
      <w:proofErr w:type="spellStart"/>
      <w:r w:rsidRPr="00000927">
        <w:rPr>
          <w:rFonts w:ascii="Times New Roman" w:hAnsi="Times New Roman"/>
          <w:color w:val="000000"/>
          <w:sz w:val="18"/>
        </w:rPr>
        <w:t>cgs</w:t>
      </w:r>
      <w:proofErr w:type="spellEnd"/>
      <w:r w:rsidRPr="00000927">
        <w:rPr>
          <w:rFonts w:ascii="Times New Roman" w:hAnsi="Times New Roman"/>
          <w:color w:val="000000"/>
          <w:sz w:val="18"/>
        </w:rPr>
        <w:t xml:space="preserve"> emu for </w:t>
      </w:r>
      <w:proofErr w:type="spellStart"/>
      <w:r w:rsidRPr="00000927">
        <w:rPr>
          <w:rFonts w:ascii="Times New Roman" w:hAnsi="Times New Roman"/>
          <w:color w:val="000000"/>
          <w:sz w:val="18"/>
        </w:rPr>
        <w:t>magnetostatics</w:t>
      </w:r>
      <w:proofErr w:type="spellEnd"/>
      <w:r w:rsidRPr="00000927">
        <w:rPr>
          <w:rFonts w:ascii="Times New Roman" w:hAnsi="Times New Roman"/>
          <w:color w:val="000000"/>
          <w:sz w:val="18"/>
        </w:rPr>
        <w:t xml:space="preserve">; </w:t>
      </w:r>
      <w:proofErr w:type="spellStart"/>
      <w:r w:rsidRPr="00000927">
        <w:rPr>
          <w:rFonts w:ascii="Times New Roman" w:hAnsi="Times New Roman"/>
          <w:color w:val="000000"/>
          <w:sz w:val="18"/>
        </w:rPr>
        <w:t>Mx</w:t>
      </w:r>
      <w:proofErr w:type="spellEnd"/>
      <w:r w:rsidRPr="00000927">
        <w:rPr>
          <w:rFonts w:ascii="Times New Roman" w:hAnsi="Times New Roman"/>
          <w:color w:val="000000"/>
          <w:sz w:val="18"/>
        </w:rPr>
        <w:t xml:space="preserve"> = </w:t>
      </w:r>
      <w:proofErr w:type="spellStart"/>
      <w:r w:rsidRPr="00000927">
        <w:rPr>
          <w:rFonts w:ascii="Times New Roman" w:hAnsi="Times New Roman"/>
          <w:color w:val="000000"/>
          <w:sz w:val="18"/>
        </w:rPr>
        <w:t>maxwell</w:t>
      </w:r>
      <w:proofErr w:type="spellEnd"/>
      <w:r w:rsidRPr="00000927">
        <w:rPr>
          <w:rFonts w:ascii="Times New Roman" w:hAnsi="Times New Roman"/>
          <w:color w:val="000000"/>
          <w:sz w:val="18"/>
        </w:rPr>
        <w:t xml:space="preserve">, G = gauss, </w:t>
      </w:r>
      <w:proofErr w:type="spellStart"/>
      <w:r w:rsidRPr="00000927">
        <w:rPr>
          <w:rFonts w:ascii="Times New Roman" w:hAnsi="Times New Roman"/>
          <w:color w:val="000000"/>
          <w:sz w:val="18"/>
        </w:rPr>
        <w:t>Oe</w:t>
      </w:r>
      <w:proofErr w:type="spellEnd"/>
      <w:r w:rsidRPr="00000927">
        <w:rPr>
          <w:rFonts w:ascii="Times New Roman" w:hAnsi="Times New Roman"/>
          <w:color w:val="000000"/>
          <w:sz w:val="18"/>
        </w:rPr>
        <w:t xml:space="preserve"> = </w:t>
      </w:r>
      <w:proofErr w:type="spellStart"/>
      <w:r w:rsidRPr="00000927">
        <w:rPr>
          <w:rFonts w:ascii="Times New Roman" w:hAnsi="Times New Roman"/>
          <w:color w:val="000000"/>
          <w:sz w:val="18"/>
        </w:rPr>
        <w:t>oersted</w:t>
      </w:r>
      <w:proofErr w:type="spellEnd"/>
      <w:r w:rsidRPr="00000927">
        <w:rPr>
          <w:rFonts w:ascii="Times New Roman" w:hAnsi="Times New Roman"/>
          <w:color w:val="000000"/>
          <w:sz w:val="18"/>
        </w:rPr>
        <w:t xml:space="preserve">; </w:t>
      </w:r>
      <w:proofErr w:type="spellStart"/>
      <w:r w:rsidRPr="00000927">
        <w:rPr>
          <w:rFonts w:ascii="Times New Roman" w:hAnsi="Times New Roman"/>
          <w:color w:val="000000"/>
          <w:sz w:val="18"/>
        </w:rPr>
        <w:t>Wb</w:t>
      </w:r>
      <w:proofErr w:type="spellEnd"/>
      <w:r w:rsidRPr="00000927">
        <w:rPr>
          <w:rFonts w:ascii="Times New Roman" w:hAnsi="Times New Roman"/>
          <w:color w:val="000000"/>
          <w:sz w:val="18"/>
        </w:rPr>
        <w:t xml:space="preserve"> = weber, V = volt, s = second, T = tesla, m = meter, A = ampere, J = joule, kg = kilogram, H = henry.</w:t>
      </w:r>
    </w:p>
    <w:p w:rsidR="00973A6C" w:rsidRPr="00000927" w:rsidRDefault="00973A6C" w:rsidP="00973A6C">
      <w:pPr>
        <w:pStyle w:val="Heading2"/>
        <w:rPr>
          <w:rFonts w:ascii="Times New Roman" w:hAnsi="Times New Roman"/>
          <w:color w:val="000000"/>
          <w:sz w:val="22"/>
        </w:rPr>
      </w:pPr>
      <w:r w:rsidRPr="00000927">
        <w:rPr>
          <w:rFonts w:ascii="Times New Roman" w:hAnsi="Times New Roman"/>
          <w:color w:val="000000"/>
          <w:sz w:val="22"/>
        </w:rPr>
        <w:t>6.3</w:t>
      </w:r>
      <w:r w:rsidRPr="00000927">
        <w:rPr>
          <w:rFonts w:ascii="Times New Roman" w:hAnsi="Times New Roman"/>
          <w:color w:val="000000"/>
          <w:sz w:val="22"/>
        </w:rPr>
        <w:tab/>
        <w:t>Footnotes</w:t>
      </w:r>
    </w:p>
    <w:p w:rsidR="00973A6C" w:rsidRPr="00000927" w:rsidRDefault="00973A6C" w:rsidP="00973A6C">
      <w:pPr>
        <w:pStyle w:val="PARAGRAPHnoindent"/>
        <w:rPr>
          <w:rFonts w:ascii="Times New Roman" w:hAnsi="Times New Roman"/>
          <w:color w:val="000000"/>
          <w:spacing w:val="-4"/>
          <w:sz w:val="20"/>
        </w:rPr>
      </w:pPr>
      <w:r w:rsidRPr="00000927">
        <w:rPr>
          <w:rFonts w:ascii="Times New Roman" w:hAnsi="Times New Roman"/>
          <w:color w:val="000000"/>
          <w:spacing w:val="-4"/>
          <w:sz w:val="20"/>
        </w:rPr>
        <w:t>Number footnotes separately in superscripts (Insert | Footnote)</w:t>
      </w:r>
      <w:r w:rsidRPr="00000927">
        <w:rPr>
          <w:rStyle w:val="FootnoteReference"/>
          <w:rFonts w:ascii="Times New Roman" w:hAnsi="Times New Roman"/>
          <w:color w:val="000000"/>
          <w:spacing w:val="-4"/>
          <w:sz w:val="20"/>
        </w:rPr>
        <w:footnoteReference w:id="1"/>
      </w:r>
      <w:r w:rsidRPr="00000927">
        <w:rPr>
          <w:rFonts w:ascii="Times New Roman" w:hAnsi="Times New Roman"/>
          <w:color w:val="000000"/>
          <w:spacing w:val="-4"/>
          <w:sz w:val="20"/>
        </w:rPr>
        <w:t>. Place the actual footnote at the bottom of the column in which it is cited; do not put footnotes in the reference list (endnotes). Use letters for table footnotes (see Table 1). Please do not include footnotes in the abstract and avoid using a footnote in the first column of the article. This will cause it to appear of the affiliation box, making the layout look confusing.</w:t>
      </w:r>
    </w:p>
    <w:p w:rsidR="00973A6C" w:rsidRPr="00000927" w:rsidRDefault="00973A6C" w:rsidP="00973A6C">
      <w:pPr>
        <w:pStyle w:val="Heading2"/>
        <w:rPr>
          <w:rFonts w:ascii="Times New Roman" w:hAnsi="Times New Roman"/>
          <w:sz w:val="22"/>
        </w:rPr>
      </w:pPr>
      <w:r w:rsidRPr="00000927">
        <w:rPr>
          <w:rFonts w:ascii="Times New Roman" w:hAnsi="Times New Roman"/>
          <w:sz w:val="22"/>
        </w:rPr>
        <w:t>6.4</w:t>
      </w:r>
      <w:r w:rsidRPr="00000927">
        <w:rPr>
          <w:rFonts w:ascii="Times New Roman" w:hAnsi="Times New Roman"/>
          <w:sz w:val="22"/>
        </w:rPr>
        <w:tab/>
        <w:t>Lists</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The RIT style is to create displayed lists if the number of items in the list is longer than three. For example, within the text lists would appear 1) using a number, 2) followed by a close parenthesis. However, longer lists will be formatted so that:</w:t>
      </w:r>
    </w:p>
    <w:p w:rsidR="00973A6C" w:rsidRPr="00000927" w:rsidRDefault="00973A6C" w:rsidP="00973A6C">
      <w:pPr>
        <w:pStyle w:val="PARAGRAPH"/>
        <w:numPr>
          <w:ilvl w:val="0"/>
          <w:numId w:val="5"/>
        </w:numPr>
        <w:rPr>
          <w:rFonts w:ascii="Times New Roman" w:hAnsi="Times New Roman"/>
          <w:color w:val="000000"/>
          <w:sz w:val="20"/>
        </w:rPr>
      </w:pPr>
      <w:r w:rsidRPr="00000927">
        <w:rPr>
          <w:rFonts w:ascii="Times New Roman" w:hAnsi="Times New Roman"/>
          <w:color w:val="000000"/>
          <w:sz w:val="20"/>
        </w:rPr>
        <w:t>Items will be set outside of the paragraphs.</w:t>
      </w:r>
    </w:p>
    <w:p w:rsidR="00973A6C" w:rsidRPr="00000927" w:rsidRDefault="00973A6C" w:rsidP="00973A6C">
      <w:pPr>
        <w:pStyle w:val="PARAGRAPH"/>
        <w:numPr>
          <w:ilvl w:val="0"/>
          <w:numId w:val="5"/>
        </w:numPr>
        <w:rPr>
          <w:rFonts w:ascii="Times New Roman" w:hAnsi="Times New Roman"/>
          <w:color w:val="000000"/>
          <w:sz w:val="20"/>
        </w:rPr>
      </w:pPr>
      <w:r w:rsidRPr="00000927">
        <w:rPr>
          <w:rFonts w:ascii="Times New Roman" w:hAnsi="Times New Roman"/>
          <w:color w:val="000000"/>
          <w:sz w:val="20"/>
        </w:rPr>
        <w:t>Items will be punctuated as sentences where it is appropriate.</w:t>
      </w:r>
    </w:p>
    <w:p w:rsidR="00973A6C" w:rsidRPr="00000927" w:rsidRDefault="00973A6C" w:rsidP="00973A6C">
      <w:pPr>
        <w:pStyle w:val="PARAGRAPH"/>
        <w:numPr>
          <w:ilvl w:val="0"/>
          <w:numId w:val="5"/>
        </w:numPr>
        <w:rPr>
          <w:rFonts w:ascii="Times New Roman" w:hAnsi="Times New Roman"/>
          <w:color w:val="000000"/>
          <w:sz w:val="20"/>
        </w:rPr>
      </w:pPr>
      <w:r w:rsidRPr="00000927">
        <w:rPr>
          <w:rFonts w:ascii="Times New Roman" w:hAnsi="Times New Roman"/>
          <w:color w:val="000000"/>
          <w:sz w:val="20"/>
        </w:rPr>
        <w:t>Items will be numbered, followed by a period.</w:t>
      </w:r>
    </w:p>
    <w:p w:rsidR="00973A6C" w:rsidRPr="00000927" w:rsidRDefault="00973A6C" w:rsidP="00973A6C">
      <w:pPr>
        <w:pStyle w:val="Heading2"/>
        <w:rPr>
          <w:rFonts w:ascii="Times New Roman" w:hAnsi="Times New Roman"/>
          <w:color w:val="000000"/>
          <w:sz w:val="22"/>
        </w:rPr>
      </w:pPr>
      <w:r w:rsidRPr="00000927">
        <w:rPr>
          <w:rFonts w:ascii="Times New Roman" w:hAnsi="Times New Roman"/>
          <w:color w:val="000000"/>
          <w:sz w:val="22"/>
        </w:rPr>
        <w:t>6.5</w:t>
      </w:r>
      <w:r w:rsidRPr="00000927">
        <w:rPr>
          <w:rFonts w:ascii="Times New Roman" w:hAnsi="Times New Roman"/>
          <w:color w:val="000000"/>
          <w:sz w:val="22"/>
        </w:rPr>
        <w:tab/>
        <w:t>Theorems and Proofs</w:t>
      </w:r>
    </w:p>
    <w:p w:rsidR="00973A6C" w:rsidRPr="00000927" w:rsidRDefault="00973A6C" w:rsidP="00973A6C">
      <w:pPr>
        <w:pStyle w:val="PARAGRAPHnoindent"/>
        <w:rPr>
          <w:rFonts w:ascii="Times New Roman" w:hAnsi="Times New Roman"/>
          <w:color w:val="000000"/>
          <w:spacing w:val="-4"/>
          <w:sz w:val="20"/>
        </w:rPr>
      </w:pPr>
      <w:r w:rsidRPr="00000927">
        <w:rPr>
          <w:rFonts w:ascii="Times New Roman" w:hAnsi="Times New Roman"/>
          <w:color w:val="000000"/>
          <w:spacing w:val="-4"/>
          <w:sz w:val="20"/>
        </w:rPr>
        <w:t>Theorems and related structures, such as axioms corollaries, and lemmas, are formatted using a hanging indent paragraph. They begin with a title and are followed by the text, in italics.</w:t>
      </w:r>
    </w:p>
    <w:p w:rsidR="00973A6C" w:rsidRPr="00000927" w:rsidRDefault="00973A6C" w:rsidP="00973A6C">
      <w:pPr>
        <w:pStyle w:val="PARAGRAPH"/>
        <w:spacing w:before="80" w:after="80"/>
        <w:ind w:left="245" w:hanging="245"/>
        <w:rPr>
          <w:rFonts w:ascii="Times New Roman" w:hAnsi="Times New Roman"/>
          <w:i/>
          <w:iCs/>
          <w:color w:val="000000"/>
          <w:sz w:val="20"/>
        </w:rPr>
      </w:pPr>
      <w:r w:rsidRPr="00000927">
        <w:rPr>
          <w:rFonts w:ascii="Times New Roman" w:hAnsi="Times New Roman"/>
          <w:b/>
          <w:bCs/>
          <w:color w:val="000000"/>
          <w:sz w:val="20"/>
        </w:rPr>
        <w:t>Theorem 1.</w:t>
      </w:r>
      <w:r w:rsidRPr="00000927">
        <w:rPr>
          <w:rFonts w:ascii="Times New Roman" w:hAnsi="Times New Roman"/>
          <w:color w:val="000000"/>
          <w:sz w:val="20"/>
        </w:rPr>
        <w:t xml:space="preserve"> </w:t>
      </w:r>
      <w:r w:rsidRPr="00000927">
        <w:rPr>
          <w:rFonts w:ascii="Times New Roman" w:hAnsi="Times New Roman"/>
          <w:i/>
          <w:iCs/>
          <w:color w:val="000000"/>
          <w:sz w:val="20"/>
        </w:rPr>
        <w:t>Theorems, corollaries, lemmas, and related structures follow this format. They do not need to be numbered, but are generally numbered sequentially.</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Proofs are formatted using the same hanging indent format. However, they are not italicized.</w:t>
      </w:r>
    </w:p>
    <w:p w:rsidR="00973A6C" w:rsidRPr="00000927" w:rsidRDefault="00973A6C" w:rsidP="00973A6C">
      <w:pPr>
        <w:pStyle w:val="PARAGRAPH"/>
        <w:tabs>
          <w:tab w:val="right" w:pos="5040"/>
        </w:tabs>
        <w:spacing w:before="80"/>
        <w:ind w:left="245" w:hanging="245"/>
        <w:rPr>
          <w:rFonts w:ascii="Times New Roman" w:hAnsi="Times New Roman"/>
          <w:color w:val="000000"/>
          <w:spacing w:val="-2"/>
          <w:sz w:val="20"/>
        </w:rPr>
      </w:pPr>
      <w:r w:rsidRPr="00000927">
        <w:rPr>
          <w:rFonts w:ascii="Times New Roman" w:hAnsi="Times New Roman"/>
          <w:b/>
          <w:bCs/>
          <w:color w:val="000000"/>
          <w:spacing w:val="-2"/>
          <w:sz w:val="20"/>
        </w:rPr>
        <w:t>Proof.</w:t>
      </w:r>
      <w:r w:rsidRPr="00000927">
        <w:rPr>
          <w:rFonts w:ascii="Times New Roman" w:hAnsi="Times New Roman"/>
          <w:color w:val="000000"/>
          <w:spacing w:val="-2"/>
          <w:sz w:val="20"/>
        </w:rPr>
        <w:t xml:space="preserve"> The same format should be used for structures such as remarks, examples, and solutions (though these would not have a Q.E.D. box at the end as a proof does).</w:t>
      </w:r>
      <w:r w:rsidRPr="00000927">
        <w:rPr>
          <w:rFonts w:ascii="Times New Roman" w:hAnsi="Times New Roman"/>
          <w:color w:val="000000"/>
          <w:spacing w:val="-2"/>
          <w:sz w:val="20"/>
        </w:rPr>
        <w:tab/>
      </w:r>
    </w:p>
    <w:p w:rsidR="00973A6C" w:rsidRPr="00000927" w:rsidRDefault="00973A6C" w:rsidP="00973A6C">
      <w:pPr>
        <w:pStyle w:val="Heading1"/>
        <w:rPr>
          <w:rFonts w:ascii="Times New Roman" w:hAnsi="Times New Roman"/>
          <w:color w:val="000000"/>
          <w:sz w:val="24"/>
        </w:rPr>
      </w:pPr>
      <w:r w:rsidRPr="00000927">
        <w:rPr>
          <w:rFonts w:ascii="Times New Roman" w:hAnsi="Times New Roman"/>
          <w:color w:val="000000"/>
          <w:sz w:val="24"/>
        </w:rPr>
        <w:lastRenderedPageBreak/>
        <w:t>7</w:t>
      </w:r>
      <w:r w:rsidRPr="00000927">
        <w:rPr>
          <w:rFonts w:ascii="Times New Roman" w:hAnsi="Times New Roman"/>
          <w:color w:val="000000"/>
          <w:sz w:val="24"/>
        </w:rPr>
        <w:tab/>
        <w:t>End Sections</w:t>
      </w:r>
    </w:p>
    <w:p w:rsidR="00973A6C" w:rsidRPr="00000927" w:rsidRDefault="00973A6C" w:rsidP="00973A6C">
      <w:pPr>
        <w:pStyle w:val="Heading2"/>
        <w:numPr>
          <w:ilvl w:val="1"/>
          <w:numId w:val="6"/>
        </w:numPr>
        <w:spacing w:before="0"/>
        <w:rPr>
          <w:rFonts w:ascii="Times New Roman" w:hAnsi="Times New Roman"/>
          <w:color w:val="000000"/>
          <w:sz w:val="22"/>
        </w:rPr>
      </w:pPr>
      <w:r w:rsidRPr="00000927">
        <w:rPr>
          <w:rFonts w:ascii="Times New Roman" w:hAnsi="Times New Roman"/>
          <w:color w:val="000000"/>
          <w:sz w:val="22"/>
        </w:rPr>
        <w:t>Appendices</w:t>
      </w:r>
    </w:p>
    <w:p w:rsidR="00973A6C" w:rsidRPr="00000927" w:rsidRDefault="00973A6C" w:rsidP="00973A6C">
      <w:pPr>
        <w:pStyle w:val="PARAGRAPHnoindent"/>
        <w:rPr>
          <w:rFonts w:ascii="Times New Roman" w:hAnsi="Times New Roman"/>
          <w:color w:val="000000"/>
          <w:spacing w:val="-4"/>
          <w:sz w:val="20"/>
        </w:rPr>
      </w:pPr>
      <w:r w:rsidRPr="00000927">
        <w:rPr>
          <w:rFonts w:ascii="Times New Roman" w:hAnsi="Times New Roman"/>
          <w:color w:val="000000"/>
          <w:spacing w:val="-4"/>
          <w:sz w:val="20"/>
        </w:rPr>
        <w:t xml:space="preserve">Appendixes, if needed, appear before the acknowledgment. In the event multiple appendices are required, they will be labeled “Appendix A,” “Appendix B, </w:t>
      </w:r>
      <w:proofErr w:type="gramStart"/>
      <w:r w:rsidRPr="00000927">
        <w:rPr>
          <w:rFonts w:ascii="Times New Roman" w:hAnsi="Times New Roman"/>
          <w:color w:val="000000"/>
          <w:spacing w:val="-4"/>
          <w:sz w:val="20"/>
        </w:rPr>
        <w:t>“ etc</w:t>
      </w:r>
      <w:proofErr w:type="gramEnd"/>
      <w:r w:rsidRPr="00000927">
        <w:rPr>
          <w:rFonts w:ascii="Times New Roman" w:hAnsi="Times New Roman"/>
          <w:color w:val="000000"/>
          <w:spacing w:val="-4"/>
          <w:sz w:val="20"/>
        </w:rPr>
        <w:t>. If an article does not meet submission length requirements, authors are strongly encouraged to make their appendices supplemental material.</w:t>
      </w:r>
    </w:p>
    <w:p w:rsidR="00973A6C" w:rsidRPr="00000927" w:rsidRDefault="00973A6C" w:rsidP="00973A6C">
      <w:pPr>
        <w:pStyle w:val="Heading2"/>
        <w:ind w:left="0" w:firstLine="0"/>
        <w:jc w:val="both"/>
        <w:rPr>
          <w:rFonts w:ascii="Times New Roman" w:hAnsi="Times New Roman"/>
          <w:b w:val="0"/>
          <w:color w:val="000000"/>
          <w:spacing w:val="-4"/>
        </w:rPr>
      </w:pPr>
      <w:r w:rsidRPr="00000927">
        <w:rPr>
          <w:rFonts w:ascii="Times New Roman" w:hAnsi="Times New Roman"/>
          <w:b w:val="0"/>
          <w:color w:val="000000"/>
          <w:spacing w:val="-4"/>
        </w:rPr>
        <w:t xml:space="preserve">RIT Transactions accepts supplemental materials for review with regular paper submissions. These materials may be published on our Digital Library with the electronic version of the paper and are available for free to Digital Library visitors. Please see our guidelines below for file specifications and information. Any submitted materials that do not follow these specifications will not be accepted. All materials must follow US copyright guidelines and may not include material previously copyrighted by another author, organization or company. More information can be found at </w:t>
      </w:r>
      <w:r w:rsidRPr="00000927">
        <w:rPr>
          <w:rFonts w:ascii="Times New Roman" w:hAnsi="Times New Roman"/>
          <w:b w:val="0"/>
          <w:spacing w:val="-4"/>
        </w:rPr>
        <w:t>http://www.ritjournal.com.</w:t>
      </w:r>
      <w:r w:rsidRPr="00000927">
        <w:rPr>
          <w:rStyle w:val="Url"/>
          <w:rFonts w:ascii="Times New Roman" w:hAnsi="Times New Roman"/>
          <w:color w:val="000000"/>
        </w:rPr>
        <w:br/>
      </w:r>
    </w:p>
    <w:p w:rsidR="00973A6C" w:rsidRPr="00000927" w:rsidRDefault="00973A6C" w:rsidP="00973A6C">
      <w:pPr>
        <w:pStyle w:val="Heading2"/>
        <w:rPr>
          <w:rFonts w:ascii="Times New Roman" w:hAnsi="Times New Roman"/>
          <w:color w:val="000000"/>
          <w:sz w:val="22"/>
        </w:rPr>
      </w:pPr>
      <w:r w:rsidRPr="00000927">
        <w:rPr>
          <w:rFonts w:ascii="Times New Roman" w:hAnsi="Times New Roman"/>
          <w:color w:val="000000"/>
          <w:sz w:val="22"/>
        </w:rPr>
        <w:t>7.2</w:t>
      </w:r>
      <w:r w:rsidRPr="00000927">
        <w:rPr>
          <w:rFonts w:ascii="Times New Roman" w:hAnsi="Times New Roman"/>
          <w:color w:val="000000"/>
          <w:sz w:val="22"/>
        </w:rPr>
        <w:tab/>
        <w:t>Acknowledgments</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 xml:space="preserve">The preferred spelling of the word “acknowledgment” in American English is without an “e” after the “g.” Use the singular heading even if you have many acknowledgments. Avoid expressions such as “One of us (S.B.A.) would like to thank </w:t>
      </w:r>
      <w:proofErr w:type="gramStart"/>
      <w:r w:rsidRPr="00000927">
        <w:rPr>
          <w:rFonts w:ascii="Times New Roman" w:hAnsi="Times New Roman"/>
          <w:color w:val="000000"/>
          <w:sz w:val="20"/>
        </w:rPr>
        <w:t>... .”</w:t>
      </w:r>
      <w:proofErr w:type="gramEnd"/>
      <w:r w:rsidRPr="00000927">
        <w:rPr>
          <w:rFonts w:ascii="Times New Roman" w:hAnsi="Times New Roman"/>
          <w:color w:val="000000"/>
          <w:sz w:val="20"/>
        </w:rPr>
        <w:t xml:space="preserve"> Instead, write “F. A. Author thanks </w:t>
      </w:r>
      <w:proofErr w:type="gramStart"/>
      <w:r w:rsidRPr="00000927">
        <w:rPr>
          <w:rFonts w:ascii="Times New Roman" w:hAnsi="Times New Roman"/>
          <w:color w:val="000000"/>
          <w:sz w:val="20"/>
        </w:rPr>
        <w:t>... .”</w:t>
      </w:r>
      <w:proofErr w:type="gramEnd"/>
      <w:r w:rsidRPr="00000927">
        <w:rPr>
          <w:rFonts w:ascii="Times New Roman" w:hAnsi="Times New Roman"/>
          <w:color w:val="000000"/>
          <w:sz w:val="20"/>
        </w:rPr>
        <w:t xml:space="preserve"> Sponsor and financial support acknowledgments are included in the acknowledgment section. For example: This work was supported in part by the US Department of Commerce under Grant BS123456 (sponsor and financial support acknowledgment goes here). Researchers that contributed information or assistance to the article should also be acknowledged in this section.</w:t>
      </w:r>
    </w:p>
    <w:p w:rsidR="00973A6C" w:rsidRPr="00000927" w:rsidRDefault="00973A6C" w:rsidP="00973A6C">
      <w:pPr>
        <w:pStyle w:val="Heading2"/>
        <w:rPr>
          <w:rFonts w:ascii="Times New Roman" w:hAnsi="Times New Roman"/>
          <w:color w:val="000000"/>
          <w:sz w:val="22"/>
        </w:rPr>
      </w:pPr>
      <w:r w:rsidRPr="00000927">
        <w:rPr>
          <w:rFonts w:ascii="Times New Roman" w:hAnsi="Times New Roman"/>
          <w:color w:val="000000"/>
          <w:sz w:val="22"/>
        </w:rPr>
        <w:t>7.3</w:t>
      </w:r>
      <w:r w:rsidRPr="00000927">
        <w:rPr>
          <w:rFonts w:ascii="Times New Roman" w:hAnsi="Times New Roman"/>
          <w:color w:val="000000"/>
          <w:sz w:val="22"/>
        </w:rPr>
        <w:tab/>
        <w:t>References</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 xml:space="preserve">Unfortunately, the Computer Society document translator cannot handle automatic endnotes in Word; therefore, type the reference list at the end of the paper using the “References” style. See the RIT’s style for reference formatting at: </w:t>
      </w:r>
      <w:r w:rsidRPr="00000927">
        <w:rPr>
          <w:rStyle w:val="Url"/>
          <w:rFonts w:ascii="Times New Roman" w:hAnsi="Times New Roman"/>
          <w:color w:val="000000"/>
          <w:sz w:val="20"/>
        </w:rPr>
        <w:t>http://www.ritjournal.com</w:t>
      </w:r>
      <w:r w:rsidRPr="00000927">
        <w:rPr>
          <w:rStyle w:val="Url"/>
          <w:rFonts w:ascii="Times New Roman" w:hAnsi="Times New Roman"/>
          <w:color w:val="000000"/>
          <w:sz w:val="20"/>
        </w:rPr>
        <w:br/>
        <w:t>transref.htm</w:t>
      </w:r>
      <w:r w:rsidRPr="00000927">
        <w:rPr>
          <w:rFonts w:ascii="Times New Roman" w:hAnsi="Times New Roman"/>
          <w:color w:val="000000"/>
          <w:sz w:val="20"/>
        </w:rPr>
        <w:t xml:space="preserve">. The order in which the references are submitted in the manuscript is the order they will appear in the final paper, i.e., references submitted </w:t>
      </w:r>
      <w:proofErr w:type="spellStart"/>
      <w:r w:rsidRPr="00000927">
        <w:rPr>
          <w:rFonts w:ascii="Times New Roman" w:hAnsi="Times New Roman"/>
          <w:color w:val="000000"/>
          <w:sz w:val="20"/>
        </w:rPr>
        <w:t>nonalphabetized</w:t>
      </w:r>
      <w:proofErr w:type="spellEnd"/>
      <w:r w:rsidRPr="00000927">
        <w:rPr>
          <w:rFonts w:ascii="Times New Roman" w:hAnsi="Times New Roman"/>
          <w:color w:val="000000"/>
          <w:sz w:val="20"/>
        </w:rPr>
        <w:t xml:space="preserve"> will remain that way.</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z w:val="20"/>
        </w:rPr>
        <w:t>Please note that the references at the end of this document are in the preferred referencing style. Within the text, use “et al.” when referencing a source with more than three authors. In the reference section, give all authors’ names; do not use “et al.” Do not place a space between an authors' initials. Papers that have not been published should be cited as “unpublished” [4]. Papers that have been submitted or accepted for publication should be cited as “submitted for publication” [5]. Please give affiliations and addresses for personal communications [6].</w:t>
      </w:r>
    </w:p>
    <w:p w:rsidR="00973A6C" w:rsidRPr="00000927" w:rsidRDefault="00973A6C" w:rsidP="00973A6C">
      <w:pPr>
        <w:pStyle w:val="PARAGRAPH"/>
        <w:rPr>
          <w:rFonts w:ascii="Times New Roman" w:hAnsi="Times New Roman"/>
          <w:color w:val="000000"/>
          <w:sz w:val="20"/>
        </w:rPr>
      </w:pPr>
      <w:r w:rsidRPr="00000927">
        <w:rPr>
          <w:rFonts w:ascii="Times New Roman" w:hAnsi="Times New Roman"/>
          <w:color w:val="000000"/>
          <w:spacing w:val="-6"/>
          <w:sz w:val="20"/>
        </w:rPr>
        <w:t>Capitalize all the words in a paper title. For papers published in translation journals, please give the English citation first, followed by the original foreign-language citation [7].</w:t>
      </w:r>
    </w:p>
    <w:p w:rsidR="00973A6C" w:rsidRPr="00000927" w:rsidRDefault="00973A6C" w:rsidP="00973A6C">
      <w:pPr>
        <w:pStyle w:val="Heading2"/>
        <w:rPr>
          <w:rFonts w:ascii="Times New Roman" w:hAnsi="Times New Roman"/>
          <w:color w:val="000000"/>
          <w:sz w:val="22"/>
        </w:rPr>
      </w:pPr>
      <w:r w:rsidRPr="00000927">
        <w:rPr>
          <w:rFonts w:ascii="Times New Roman" w:hAnsi="Times New Roman"/>
          <w:color w:val="000000"/>
          <w:sz w:val="22"/>
        </w:rPr>
        <w:t>7.3</w:t>
      </w:r>
      <w:r w:rsidRPr="00000927">
        <w:rPr>
          <w:rFonts w:ascii="Times New Roman" w:hAnsi="Times New Roman"/>
          <w:color w:val="000000"/>
          <w:sz w:val="22"/>
        </w:rPr>
        <w:tab/>
        <w:t>Additional Formatting and Style Resources</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pacing w:val="-4"/>
          <w:sz w:val="20"/>
        </w:rPr>
        <w:t xml:space="preserve">Additional information on formatting and style issues can be obtained </w:t>
      </w:r>
      <w:r w:rsidRPr="00000927">
        <w:rPr>
          <w:rFonts w:ascii="Times New Roman" w:hAnsi="Times New Roman"/>
          <w:color w:val="000000"/>
          <w:spacing w:val="-4"/>
          <w:sz w:val="20"/>
        </w:rPr>
        <w:lastRenderedPageBreak/>
        <w:t xml:space="preserve">in the RIT Style Guide, which is posted online at: </w:t>
      </w:r>
      <w:r w:rsidRPr="00000927">
        <w:rPr>
          <w:rStyle w:val="Url"/>
          <w:rFonts w:ascii="Times New Roman" w:hAnsi="Times New Roman"/>
          <w:color w:val="000000"/>
          <w:sz w:val="20"/>
        </w:rPr>
        <w:t>http://www.ritjournal.com/.</w:t>
      </w:r>
      <w:r w:rsidRPr="00000927">
        <w:rPr>
          <w:rFonts w:ascii="Times New Roman" w:hAnsi="Times New Roman"/>
          <w:color w:val="000000"/>
          <w:spacing w:val="-4"/>
          <w:sz w:val="20"/>
        </w:rPr>
        <w:t xml:space="preserve"> Click on the appropriate topic under the Special Sections link.</w:t>
      </w:r>
    </w:p>
    <w:p w:rsidR="00973A6C" w:rsidRPr="00000927" w:rsidRDefault="00973A6C" w:rsidP="00973A6C">
      <w:pPr>
        <w:pStyle w:val="Heading1"/>
        <w:numPr>
          <w:ilvl w:val="0"/>
          <w:numId w:val="4"/>
        </w:numPr>
        <w:rPr>
          <w:rFonts w:ascii="Times New Roman" w:hAnsi="Times New Roman"/>
          <w:color w:val="000000"/>
          <w:sz w:val="24"/>
        </w:rPr>
      </w:pPr>
      <w:r w:rsidRPr="00000927">
        <w:rPr>
          <w:rFonts w:ascii="Times New Roman" w:hAnsi="Times New Roman"/>
          <w:color w:val="000000"/>
          <w:sz w:val="24"/>
        </w:rPr>
        <w:t>Conclusion</w:t>
      </w:r>
    </w:p>
    <w:p w:rsidR="00973A6C" w:rsidRPr="00000927" w:rsidRDefault="00973A6C" w:rsidP="00973A6C">
      <w:pPr>
        <w:pStyle w:val="Text"/>
        <w:ind w:firstLine="0"/>
        <w:rPr>
          <w:color w:val="000000"/>
          <w:szCs w:val="19"/>
        </w:rPr>
      </w:pPr>
      <w:r w:rsidRPr="00000927">
        <w:rPr>
          <w:color w:val="000000"/>
          <w:szCs w:val="19"/>
        </w:rPr>
        <w:t>Although a conclusion may review the main points of the paper, do not replicate the abstract as the conclusion. A conclusion might elaborate on the importance of the work or suggest applications and extensions. Authors are strongly encouraged not to call out multiple figures or tables in the conclusion—these should be referenced in the body of the paper.</w:t>
      </w:r>
    </w:p>
    <w:p w:rsidR="00973A6C" w:rsidRPr="00000927" w:rsidRDefault="00973A6C" w:rsidP="00973A6C">
      <w:pPr>
        <w:pStyle w:val="ReferenceHead"/>
        <w:jc w:val="left"/>
        <w:rPr>
          <w:b/>
          <w:bCs/>
          <w:color w:val="000000"/>
          <w:sz w:val="24"/>
        </w:rPr>
      </w:pPr>
      <w:r w:rsidRPr="00000927">
        <w:rPr>
          <w:b/>
          <w:bCs/>
          <w:color w:val="000000"/>
          <w:sz w:val="24"/>
        </w:rPr>
        <w:t>Acknowledgment</w:t>
      </w:r>
    </w:p>
    <w:p w:rsidR="00973A6C" w:rsidRPr="00000927" w:rsidRDefault="00973A6C" w:rsidP="00973A6C">
      <w:pPr>
        <w:pStyle w:val="PARAGRAPHnoindent"/>
        <w:rPr>
          <w:rFonts w:ascii="Times New Roman" w:hAnsi="Times New Roman"/>
          <w:color w:val="000000"/>
          <w:sz w:val="20"/>
        </w:rPr>
      </w:pPr>
      <w:r w:rsidRPr="00000927">
        <w:rPr>
          <w:rFonts w:ascii="Times New Roman" w:hAnsi="Times New Roman"/>
          <w:color w:val="000000"/>
          <w:sz w:val="20"/>
        </w:rPr>
        <w:t>The authors wish to thank A, B, C. This work was supported in part by a grant from XYZ.</w:t>
      </w:r>
    </w:p>
    <w:p w:rsidR="00973A6C" w:rsidRPr="00000927" w:rsidRDefault="00973A6C" w:rsidP="00973A6C">
      <w:pPr>
        <w:pStyle w:val="ReferenceHead"/>
        <w:jc w:val="left"/>
        <w:rPr>
          <w:b/>
          <w:bCs/>
          <w:color w:val="000000"/>
          <w:sz w:val="24"/>
        </w:rPr>
      </w:pPr>
      <w:r w:rsidRPr="00000927">
        <w:rPr>
          <w:b/>
          <w:bCs/>
          <w:color w:val="000000"/>
          <w:sz w:val="24"/>
        </w:rPr>
        <w:t>References</w:t>
      </w:r>
    </w:p>
    <w:p w:rsidR="00973A6C" w:rsidRPr="00000927" w:rsidRDefault="00973A6C" w:rsidP="00973A6C">
      <w:pPr>
        <w:numPr>
          <w:ilvl w:val="0"/>
          <w:numId w:val="2"/>
        </w:numPr>
        <w:rPr>
          <w:rFonts w:ascii="Times New Roman" w:hAnsi="Times New Roman"/>
          <w:color w:val="000000"/>
          <w:sz w:val="16"/>
          <w:szCs w:val="16"/>
        </w:rPr>
      </w:pPr>
      <w:r w:rsidRPr="00000927">
        <w:rPr>
          <w:rFonts w:ascii="Times New Roman" w:hAnsi="Times New Roman"/>
          <w:color w:val="000000"/>
          <w:spacing w:val="-8"/>
          <w:sz w:val="16"/>
          <w:szCs w:val="16"/>
        </w:rPr>
        <w:t xml:space="preserve">J.S. Bridle, “Probabilistic Interpretation of </w:t>
      </w:r>
      <w:proofErr w:type="spellStart"/>
      <w:r w:rsidRPr="00000927">
        <w:rPr>
          <w:rFonts w:ascii="Times New Roman" w:hAnsi="Times New Roman"/>
          <w:color w:val="000000"/>
          <w:spacing w:val="-8"/>
          <w:sz w:val="16"/>
          <w:szCs w:val="16"/>
        </w:rPr>
        <w:t>Feedforward</w:t>
      </w:r>
      <w:proofErr w:type="spellEnd"/>
      <w:r w:rsidRPr="00000927">
        <w:rPr>
          <w:rFonts w:ascii="Times New Roman" w:hAnsi="Times New Roman"/>
          <w:color w:val="000000"/>
          <w:spacing w:val="-8"/>
          <w:sz w:val="16"/>
          <w:szCs w:val="16"/>
        </w:rPr>
        <w:t xml:space="preserve"> Classification Network Outputs, with Relationships to Statistical Pattern Recognition,” </w:t>
      </w:r>
      <w:proofErr w:type="spellStart"/>
      <w:r w:rsidRPr="00000927">
        <w:rPr>
          <w:rFonts w:ascii="Times New Roman" w:hAnsi="Times New Roman"/>
          <w:i/>
          <w:iCs/>
          <w:color w:val="000000"/>
          <w:spacing w:val="-8"/>
          <w:sz w:val="16"/>
          <w:szCs w:val="16"/>
        </w:rPr>
        <w:t>Neurocomputing</w:t>
      </w:r>
      <w:proofErr w:type="spellEnd"/>
      <w:r w:rsidRPr="00000927">
        <w:rPr>
          <w:rFonts w:ascii="Times New Roman" w:hAnsi="Times New Roman"/>
          <w:i/>
          <w:iCs/>
          <w:color w:val="000000"/>
          <w:spacing w:val="-8"/>
          <w:sz w:val="16"/>
          <w:szCs w:val="16"/>
        </w:rPr>
        <w:t>—Algorithms, Architectures and Applications,</w:t>
      </w:r>
      <w:r w:rsidRPr="00000927">
        <w:rPr>
          <w:rFonts w:ascii="Times New Roman" w:hAnsi="Times New Roman"/>
          <w:color w:val="000000"/>
          <w:spacing w:val="-8"/>
          <w:sz w:val="16"/>
          <w:szCs w:val="16"/>
        </w:rPr>
        <w:t xml:space="preserve"> F. Fogelman-</w:t>
      </w:r>
      <w:proofErr w:type="spellStart"/>
      <w:r w:rsidRPr="00000927">
        <w:rPr>
          <w:rFonts w:ascii="Times New Roman" w:hAnsi="Times New Roman"/>
          <w:color w:val="000000"/>
          <w:spacing w:val="-8"/>
          <w:sz w:val="16"/>
          <w:szCs w:val="16"/>
        </w:rPr>
        <w:t>Soulie</w:t>
      </w:r>
      <w:proofErr w:type="spellEnd"/>
      <w:r w:rsidRPr="00000927">
        <w:rPr>
          <w:rFonts w:ascii="Times New Roman" w:hAnsi="Times New Roman"/>
          <w:color w:val="000000"/>
          <w:spacing w:val="-8"/>
          <w:sz w:val="16"/>
          <w:szCs w:val="16"/>
        </w:rPr>
        <w:t xml:space="preserve"> and J. </w:t>
      </w:r>
      <w:proofErr w:type="spellStart"/>
      <w:r w:rsidRPr="00000927">
        <w:rPr>
          <w:rFonts w:ascii="Times New Roman" w:hAnsi="Times New Roman"/>
          <w:color w:val="000000"/>
          <w:spacing w:val="-8"/>
          <w:sz w:val="16"/>
          <w:szCs w:val="16"/>
        </w:rPr>
        <w:t>Herault</w:t>
      </w:r>
      <w:proofErr w:type="spellEnd"/>
      <w:r w:rsidRPr="00000927">
        <w:rPr>
          <w:rFonts w:ascii="Times New Roman" w:hAnsi="Times New Roman"/>
          <w:color w:val="000000"/>
          <w:spacing w:val="-8"/>
          <w:sz w:val="16"/>
          <w:szCs w:val="16"/>
        </w:rPr>
        <w:t>, eds., NATO ASI Series F68, Berlin: Springer-</w:t>
      </w:r>
      <w:proofErr w:type="spellStart"/>
      <w:r w:rsidRPr="00000927">
        <w:rPr>
          <w:rFonts w:ascii="Times New Roman" w:hAnsi="Times New Roman"/>
          <w:color w:val="000000"/>
          <w:spacing w:val="-8"/>
          <w:sz w:val="16"/>
          <w:szCs w:val="16"/>
        </w:rPr>
        <w:t>Verlag</w:t>
      </w:r>
      <w:proofErr w:type="spellEnd"/>
      <w:r w:rsidRPr="00000927">
        <w:rPr>
          <w:rFonts w:ascii="Times New Roman" w:hAnsi="Times New Roman"/>
          <w:color w:val="000000"/>
          <w:spacing w:val="-8"/>
          <w:sz w:val="16"/>
          <w:szCs w:val="16"/>
        </w:rPr>
        <w:t>, pp. 227-236, 1989. (Book style with paper title and editor)</w:t>
      </w:r>
    </w:p>
    <w:p w:rsidR="00973A6C" w:rsidRPr="00000927" w:rsidRDefault="00973A6C" w:rsidP="00973A6C">
      <w:pPr>
        <w:numPr>
          <w:ilvl w:val="0"/>
          <w:numId w:val="2"/>
        </w:numPr>
        <w:rPr>
          <w:rFonts w:ascii="Times New Roman" w:hAnsi="Times New Roman"/>
          <w:color w:val="000000"/>
          <w:sz w:val="16"/>
          <w:szCs w:val="16"/>
        </w:rPr>
      </w:pPr>
      <w:r w:rsidRPr="00000927">
        <w:rPr>
          <w:rFonts w:ascii="Times New Roman" w:hAnsi="Times New Roman"/>
          <w:color w:val="000000"/>
          <w:sz w:val="16"/>
          <w:szCs w:val="16"/>
        </w:rPr>
        <w:t xml:space="preserve">W.-K. Chen, </w:t>
      </w:r>
      <w:r w:rsidRPr="00000927">
        <w:rPr>
          <w:rFonts w:ascii="Times New Roman" w:hAnsi="Times New Roman"/>
          <w:i/>
          <w:iCs/>
          <w:color w:val="000000"/>
          <w:sz w:val="16"/>
          <w:szCs w:val="16"/>
        </w:rPr>
        <w:t>Linear Networks and Systems.</w:t>
      </w:r>
      <w:r w:rsidRPr="00000927">
        <w:rPr>
          <w:rFonts w:ascii="Times New Roman" w:hAnsi="Times New Roman"/>
          <w:color w:val="000000"/>
          <w:sz w:val="16"/>
          <w:szCs w:val="16"/>
        </w:rPr>
        <w:t xml:space="preserve"> Belmont, Calif.: Wadsworth, pp. 123-135, 1993. (Book style)</w:t>
      </w:r>
    </w:p>
    <w:p w:rsidR="00973A6C" w:rsidRPr="00000927" w:rsidRDefault="00973A6C" w:rsidP="00973A6C">
      <w:pPr>
        <w:numPr>
          <w:ilvl w:val="0"/>
          <w:numId w:val="2"/>
        </w:numPr>
        <w:rPr>
          <w:rFonts w:ascii="Times New Roman" w:hAnsi="Times New Roman"/>
          <w:color w:val="000000"/>
          <w:sz w:val="16"/>
        </w:rPr>
      </w:pPr>
      <w:r w:rsidRPr="00000927">
        <w:rPr>
          <w:rFonts w:ascii="Times New Roman" w:hAnsi="Times New Roman"/>
          <w:color w:val="000000"/>
          <w:sz w:val="16"/>
        </w:rPr>
        <w:t xml:space="preserve">H. Poor, “A Hypertext History of Multiuser Dimensions,” </w:t>
      </w:r>
      <w:r w:rsidRPr="00000927">
        <w:rPr>
          <w:rFonts w:ascii="Times New Roman" w:hAnsi="Times New Roman"/>
          <w:i/>
          <w:iCs/>
          <w:color w:val="000000"/>
          <w:sz w:val="16"/>
        </w:rPr>
        <w:t>MUD History,</w:t>
      </w:r>
      <w:r w:rsidRPr="00000927">
        <w:rPr>
          <w:rFonts w:ascii="Times New Roman" w:hAnsi="Times New Roman"/>
          <w:color w:val="000000"/>
          <w:sz w:val="16"/>
        </w:rPr>
        <w:t xml:space="preserve"> http://www.ccs.neu.edu/home/pb/mud-history.html. 1986. (URL link *include year)</w:t>
      </w:r>
    </w:p>
    <w:p w:rsidR="00973A6C" w:rsidRPr="00000927" w:rsidRDefault="00973A6C" w:rsidP="00973A6C">
      <w:pPr>
        <w:numPr>
          <w:ilvl w:val="0"/>
          <w:numId w:val="2"/>
        </w:numPr>
        <w:rPr>
          <w:rFonts w:ascii="Times New Roman" w:hAnsi="Times New Roman"/>
          <w:color w:val="000000"/>
          <w:sz w:val="16"/>
        </w:rPr>
      </w:pPr>
      <w:r w:rsidRPr="00000927">
        <w:rPr>
          <w:rFonts w:ascii="Times New Roman" w:hAnsi="Times New Roman"/>
          <w:color w:val="000000"/>
          <w:sz w:val="16"/>
        </w:rPr>
        <w:t>K. Elissa, “An Overview of Decision Theory,"</w:t>
      </w:r>
      <w:r w:rsidRPr="00000927">
        <w:rPr>
          <w:rFonts w:ascii="Times New Roman" w:hAnsi="Times New Roman"/>
          <w:i/>
          <w:iCs/>
          <w:color w:val="000000"/>
          <w:sz w:val="16"/>
        </w:rPr>
        <w:t xml:space="preserve"> </w:t>
      </w:r>
      <w:r w:rsidRPr="00000927">
        <w:rPr>
          <w:rFonts w:ascii="Times New Roman" w:hAnsi="Times New Roman"/>
          <w:color w:val="000000"/>
          <w:sz w:val="16"/>
        </w:rPr>
        <w:t>unpublished. (</w:t>
      </w:r>
      <w:proofErr w:type="spellStart"/>
      <w:r w:rsidRPr="00000927">
        <w:rPr>
          <w:rFonts w:ascii="Times New Roman" w:hAnsi="Times New Roman"/>
          <w:color w:val="000000"/>
          <w:sz w:val="16"/>
        </w:rPr>
        <w:t>Unplublished</w:t>
      </w:r>
      <w:proofErr w:type="spellEnd"/>
      <w:r w:rsidRPr="00000927">
        <w:rPr>
          <w:rFonts w:ascii="Times New Roman" w:hAnsi="Times New Roman"/>
          <w:color w:val="000000"/>
          <w:sz w:val="16"/>
        </w:rPr>
        <w:t xml:space="preserve"> manuscript)</w:t>
      </w:r>
    </w:p>
    <w:p w:rsidR="00973A6C" w:rsidRPr="00000927" w:rsidRDefault="00973A6C" w:rsidP="00973A6C">
      <w:pPr>
        <w:numPr>
          <w:ilvl w:val="0"/>
          <w:numId w:val="2"/>
        </w:numPr>
        <w:rPr>
          <w:rFonts w:ascii="Times New Roman" w:hAnsi="Times New Roman"/>
          <w:color w:val="000000"/>
          <w:sz w:val="16"/>
        </w:rPr>
      </w:pPr>
      <w:r w:rsidRPr="00000927">
        <w:rPr>
          <w:rFonts w:ascii="Times New Roman" w:hAnsi="Times New Roman"/>
          <w:color w:val="000000"/>
          <w:sz w:val="16"/>
        </w:rPr>
        <w:t xml:space="preserve">R. Nicole, "The Last Word on Decision Theory," </w:t>
      </w:r>
      <w:r w:rsidRPr="00000927">
        <w:rPr>
          <w:rFonts w:ascii="Times New Roman" w:hAnsi="Times New Roman"/>
          <w:i/>
          <w:iCs/>
          <w:color w:val="000000"/>
          <w:sz w:val="16"/>
        </w:rPr>
        <w:t xml:space="preserve">J. Computer Vision, </w:t>
      </w:r>
      <w:r w:rsidRPr="00000927">
        <w:rPr>
          <w:rFonts w:ascii="Times New Roman" w:hAnsi="Times New Roman"/>
          <w:color w:val="000000"/>
          <w:sz w:val="16"/>
        </w:rPr>
        <w:t>submitted for publication. (Pending publication)</w:t>
      </w:r>
    </w:p>
    <w:p w:rsidR="00973A6C" w:rsidRPr="00000927" w:rsidRDefault="00973A6C" w:rsidP="00973A6C">
      <w:pPr>
        <w:numPr>
          <w:ilvl w:val="0"/>
          <w:numId w:val="2"/>
        </w:numPr>
        <w:rPr>
          <w:rFonts w:ascii="Times New Roman" w:hAnsi="Times New Roman"/>
          <w:color w:val="000000"/>
          <w:sz w:val="16"/>
        </w:rPr>
      </w:pPr>
      <w:r w:rsidRPr="00000927">
        <w:rPr>
          <w:rFonts w:ascii="Times New Roman" w:hAnsi="Times New Roman"/>
          <w:color w:val="000000"/>
          <w:sz w:val="16"/>
        </w:rPr>
        <w:t>C. J. Kaufman, Rocky Mountain Research Laboratories, Boulder, Colo., personal communication, 1992. (Personal communication)</w:t>
      </w:r>
    </w:p>
    <w:p w:rsidR="00973A6C" w:rsidRPr="00000927" w:rsidRDefault="00973A6C" w:rsidP="00973A6C">
      <w:pPr>
        <w:numPr>
          <w:ilvl w:val="0"/>
          <w:numId w:val="2"/>
        </w:numPr>
        <w:rPr>
          <w:rFonts w:ascii="Times New Roman" w:hAnsi="Times New Roman"/>
          <w:color w:val="000000"/>
          <w:sz w:val="16"/>
          <w:szCs w:val="16"/>
        </w:rPr>
      </w:pPr>
      <w:r w:rsidRPr="00000927">
        <w:rPr>
          <w:rFonts w:ascii="Times New Roman" w:hAnsi="Times New Roman"/>
          <w:color w:val="000000"/>
          <w:kern w:val="0"/>
          <w:sz w:val="16"/>
          <w:szCs w:val="16"/>
        </w:rPr>
        <w:t xml:space="preserve">D.S. Coming and O.G. </w:t>
      </w:r>
      <w:proofErr w:type="spellStart"/>
      <w:r w:rsidRPr="00000927">
        <w:rPr>
          <w:rFonts w:ascii="Times New Roman" w:hAnsi="Times New Roman"/>
          <w:color w:val="000000"/>
          <w:kern w:val="0"/>
          <w:sz w:val="16"/>
          <w:szCs w:val="16"/>
        </w:rPr>
        <w:t>Staadt</w:t>
      </w:r>
      <w:proofErr w:type="spellEnd"/>
      <w:r w:rsidRPr="00000927">
        <w:rPr>
          <w:rFonts w:ascii="Times New Roman" w:hAnsi="Times New Roman"/>
          <w:color w:val="000000"/>
          <w:kern w:val="0"/>
          <w:sz w:val="16"/>
          <w:szCs w:val="16"/>
        </w:rPr>
        <w:t xml:space="preserve">, "Velocity-Aligned Discrete Oriented </w:t>
      </w:r>
      <w:proofErr w:type="spellStart"/>
      <w:r w:rsidRPr="00000927">
        <w:rPr>
          <w:rFonts w:ascii="Times New Roman" w:hAnsi="Times New Roman"/>
          <w:color w:val="000000"/>
          <w:kern w:val="0"/>
          <w:sz w:val="16"/>
          <w:szCs w:val="16"/>
        </w:rPr>
        <w:t>Polytopes</w:t>
      </w:r>
      <w:proofErr w:type="spellEnd"/>
      <w:r w:rsidRPr="00000927">
        <w:rPr>
          <w:rFonts w:ascii="Times New Roman" w:hAnsi="Times New Roman"/>
          <w:color w:val="000000"/>
          <w:kern w:val="0"/>
          <w:sz w:val="16"/>
          <w:szCs w:val="16"/>
        </w:rPr>
        <w:t xml:space="preserve"> for Dynamic Collision Detection," </w:t>
      </w:r>
      <w:r w:rsidRPr="00000927">
        <w:rPr>
          <w:rFonts w:ascii="Times New Roman" w:hAnsi="Times New Roman"/>
          <w:i/>
          <w:iCs/>
          <w:color w:val="000000"/>
          <w:kern w:val="0"/>
          <w:sz w:val="16"/>
          <w:szCs w:val="16"/>
        </w:rPr>
        <w:t>IEEE Trans. Visualization and Computer Graphics</w:t>
      </w:r>
      <w:r w:rsidRPr="00000927">
        <w:rPr>
          <w:rFonts w:ascii="Times New Roman" w:hAnsi="Times New Roman"/>
          <w:color w:val="000000"/>
          <w:kern w:val="0"/>
          <w:sz w:val="16"/>
          <w:szCs w:val="16"/>
        </w:rPr>
        <w:t>, vol. 14,  no. 1,  pp. 1-12,  Jan/Feb  2008, doi:10.1109/TVCG.2007.70405</w:t>
      </w:r>
      <w:r w:rsidRPr="00000927">
        <w:rPr>
          <w:rFonts w:ascii="Times New Roman" w:hAnsi="Times New Roman"/>
          <w:color w:val="000000"/>
          <w:spacing w:val="-8"/>
          <w:sz w:val="16"/>
        </w:rPr>
        <w:t>. (IEEE Transactions )</w:t>
      </w:r>
    </w:p>
    <w:p w:rsidR="00973A6C" w:rsidRPr="00000927" w:rsidRDefault="00973A6C" w:rsidP="00973A6C">
      <w:pPr>
        <w:numPr>
          <w:ilvl w:val="0"/>
          <w:numId w:val="2"/>
        </w:numPr>
        <w:rPr>
          <w:rFonts w:ascii="Times New Roman" w:hAnsi="Times New Roman"/>
          <w:color w:val="000000"/>
          <w:sz w:val="16"/>
          <w:szCs w:val="16"/>
        </w:rPr>
      </w:pPr>
      <w:r w:rsidRPr="00000927">
        <w:rPr>
          <w:rFonts w:ascii="Times New Roman" w:hAnsi="Times New Roman"/>
          <w:color w:val="000000"/>
          <w:sz w:val="16"/>
          <w:szCs w:val="16"/>
        </w:rPr>
        <w:t xml:space="preserve">S.P. </w:t>
      </w:r>
      <w:proofErr w:type="spellStart"/>
      <w:r w:rsidRPr="00000927">
        <w:rPr>
          <w:rFonts w:ascii="Times New Roman" w:hAnsi="Times New Roman"/>
          <w:color w:val="000000"/>
          <w:sz w:val="16"/>
          <w:szCs w:val="16"/>
        </w:rPr>
        <w:t>Bingulac</w:t>
      </w:r>
      <w:proofErr w:type="spellEnd"/>
      <w:r w:rsidRPr="00000927">
        <w:rPr>
          <w:rFonts w:ascii="Times New Roman" w:hAnsi="Times New Roman"/>
          <w:color w:val="000000"/>
          <w:sz w:val="16"/>
          <w:szCs w:val="16"/>
        </w:rPr>
        <w:t xml:space="preserve">, “On the Compatibility of Adaptive Controllers,” </w:t>
      </w:r>
      <w:r w:rsidRPr="00000927">
        <w:rPr>
          <w:rFonts w:ascii="Times New Roman" w:hAnsi="Times New Roman"/>
          <w:i/>
          <w:iCs/>
          <w:color w:val="000000"/>
          <w:sz w:val="16"/>
          <w:szCs w:val="16"/>
        </w:rPr>
        <w:t>Proc. Fourth Ann. Allerton Conf. Circuits and Systems Theory</w:t>
      </w:r>
      <w:r w:rsidRPr="00000927">
        <w:rPr>
          <w:rFonts w:ascii="Times New Roman" w:hAnsi="Times New Roman"/>
          <w:color w:val="000000"/>
          <w:sz w:val="16"/>
          <w:szCs w:val="16"/>
        </w:rPr>
        <w:t>, pp. 8-16, 1994. (Conference proceedings)</w:t>
      </w:r>
    </w:p>
    <w:p w:rsidR="00973A6C" w:rsidRPr="00000927" w:rsidRDefault="00973A6C" w:rsidP="00973A6C">
      <w:pPr>
        <w:numPr>
          <w:ilvl w:val="0"/>
          <w:numId w:val="2"/>
        </w:numPr>
        <w:rPr>
          <w:rFonts w:ascii="Times New Roman" w:hAnsi="Times New Roman"/>
          <w:color w:val="000000"/>
          <w:sz w:val="16"/>
          <w:szCs w:val="16"/>
        </w:rPr>
      </w:pPr>
      <w:r w:rsidRPr="00000927">
        <w:rPr>
          <w:rFonts w:ascii="Times New Roman" w:hAnsi="Times New Roman"/>
          <w:color w:val="000000"/>
          <w:kern w:val="0"/>
          <w:sz w:val="16"/>
          <w:szCs w:val="16"/>
        </w:rPr>
        <w:t xml:space="preserve">H. </w:t>
      </w:r>
      <w:proofErr w:type="spellStart"/>
      <w:r w:rsidRPr="00000927">
        <w:rPr>
          <w:rFonts w:ascii="Times New Roman" w:hAnsi="Times New Roman"/>
          <w:color w:val="000000"/>
          <w:kern w:val="0"/>
          <w:sz w:val="16"/>
          <w:szCs w:val="16"/>
        </w:rPr>
        <w:t>Goto</w:t>
      </w:r>
      <w:proofErr w:type="spellEnd"/>
      <w:r w:rsidRPr="00000927">
        <w:rPr>
          <w:rFonts w:ascii="Times New Roman" w:hAnsi="Times New Roman"/>
          <w:color w:val="000000"/>
          <w:kern w:val="0"/>
          <w:sz w:val="16"/>
          <w:szCs w:val="16"/>
        </w:rPr>
        <w:t xml:space="preserve">, Y. Hasegawa, and M. Tanaka, “Efficient Scheduling Focusing on the Duality of MPL Representation,” </w:t>
      </w:r>
      <w:r w:rsidRPr="00000927">
        <w:rPr>
          <w:rFonts w:ascii="Times New Roman" w:hAnsi="Times New Roman"/>
          <w:i/>
          <w:iCs/>
          <w:color w:val="000000"/>
          <w:kern w:val="0"/>
          <w:sz w:val="16"/>
          <w:szCs w:val="16"/>
        </w:rPr>
        <w:t xml:space="preserve">Proc. IEEE </w:t>
      </w:r>
      <w:proofErr w:type="spellStart"/>
      <w:r w:rsidRPr="00000927">
        <w:rPr>
          <w:rFonts w:ascii="Times New Roman" w:hAnsi="Times New Roman"/>
          <w:i/>
          <w:iCs/>
          <w:color w:val="000000"/>
          <w:kern w:val="0"/>
          <w:sz w:val="16"/>
          <w:szCs w:val="16"/>
        </w:rPr>
        <w:t>Symp</w:t>
      </w:r>
      <w:proofErr w:type="spellEnd"/>
      <w:r w:rsidRPr="00000927">
        <w:rPr>
          <w:rFonts w:ascii="Times New Roman" w:hAnsi="Times New Roman"/>
          <w:i/>
          <w:iCs/>
          <w:color w:val="000000"/>
          <w:kern w:val="0"/>
          <w:sz w:val="16"/>
          <w:szCs w:val="16"/>
        </w:rPr>
        <w:t>. Computational Intelligence in Scheduling</w:t>
      </w:r>
      <w:r w:rsidRPr="00000927">
        <w:rPr>
          <w:rFonts w:ascii="Times New Roman" w:hAnsi="Times New Roman"/>
          <w:color w:val="000000"/>
          <w:kern w:val="0"/>
          <w:sz w:val="16"/>
          <w:szCs w:val="16"/>
        </w:rPr>
        <w:t xml:space="preserve"> </w:t>
      </w:r>
      <w:r w:rsidRPr="00000927">
        <w:rPr>
          <w:rFonts w:ascii="Times New Roman" w:hAnsi="Times New Roman"/>
          <w:i/>
          <w:iCs/>
          <w:color w:val="000000"/>
          <w:kern w:val="0"/>
          <w:sz w:val="16"/>
          <w:szCs w:val="16"/>
        </w:rPr>
        <w:t>(SCIS ’07)</w:t>
      </w:r>
      <w:r w:rsidRPr="00000927">
        <w:rPr>
          <w:rFonts w:ascii="Times New Roman" w:hAnsi="Times New Roman"/>
          <w:color w:val="000000"/>
          <w:kern w:val="0"/>
          <w:sz w:val="16"/>
          <w:szCs w:val="16"/>
        </w:rPr>
        <w:t>, pp. 57-64, Apr. 2007, doi:10.1109/SCIS.2007.367670</w:t>
      </w:r>
      <w:r w:rsidRPr="00000927">
        <w:rPr>
          <w:rFonts w:ascii="Times New Roman" w:hAnsi="Times New Roman"/>
          <w:color w:val="000000"/>
          <w:kern w:val="0"/>
          <w:sz w:val="22"/>
          <w:szCs w:val="22"/>
        </w:rPr>
        <w:t>.</w:t>
      </w:r>
      <w:r w:rsidRPr="00000927">
        <w:rPr>
          <w:rFonts w:ascii="Times New Roman" w:hAnsi="Times New Roman"/>
          <w:color w:val="000000"/>
          <w:sz w:val="16"/>
          <w:szCs w:val="16"/>
        </w:rPr>
        <w:t xml:space="preserve"> (Conference proceedings)</w:t>
      </w:r>
    </w:p>
    <w:p w:rsidR="00973A6C" w:rsidRPr="00000927" w:rsidRDefault="00973A6C" w:rsidP="00973A6C">
      <w:pPr>
        <w:numPr>
          <w:ilvl w:val="0"/>
          <w:numId w:val="2"/>
        </w:numPr>
        <w:rPr>
          <w:rFonts w:ascii="Times New Roman" w:hAnsi="Times New Roman"/>
          <w:color w:val="000000"/>
          <w:sz w:val="16"/>
          <w:szCs w:val="16"/>
        </w:rPr>
      </w:pPr>
      <w:r w:rsidRPr="00000927">
        <w:rPr>
          <w:rFonts w:ascii="Times New Roman" w:hAnsi="Times New Roman"/>
          <w:color w:val="000000"/>
          <w:spacing w:val="-2"/>
          <w:sz w:val="16"/>
        </w:rPr>
        <w:t>J. Williams, “Narrow-Band Analyzer,” PhD dissertation, Dept. of Electrical Eng., Harvard Univ., Cambridge, Mass., 1993. (Thesis or dissertation)</w:t>
      </w:r>
    </w:p>
    <w:p w:rsidR="00973A6C" w:rsidRPr="00000927" w:rsidRDefault="00973A6C" w:rsidP="00973A6C">
      <w:pPr>
        <w:numPr>
          <w:ilvl w:val="0"/>
          <w:numId w:val="2"/>
        </w:numPr>
        <w:rPr>
          <w:rFonts w:ascii="Times New Roman" w:hAnsi="Times New Roman"/>
          <w:color w:val="000000"/>
          <w:sz w:val="16"/>
        </w:rPr>
      </w:pPr>
      <w:r w:rsidRPr="00000927">
        <w:rPr>
          <w:rFonts w:ascii="Times New Roman" w:hAnsi="Times New Roman"/>
          <w:color w:val="000000"/>
          <w:sz w:val="16"/>
        </w:rPr>
        <w:t xml:space="preserve">E.E. </w:t>
      </w:r>
      <w:proofErr w:type="spellStart"/>
      <w:r w:rsidRPr="00000927">
        <w:rPr>
          <w:rFonts w:ascii="Times New Roman" w:hAnsi="Times New Roman"/>
          <w:color w:val="000000"/>
          <w:sz w:val="16"/>
        </w:rPr>
        <w:t>Reber</w:t>
      </w:r>
      <w:proofErr w:type="spellEnd"/>
      <w:r w:rsidRPr="00000927">
        <w:rPr>
          <w:rFonts w:ascii="Times New Roman" w:hAnsi="Times New Roman"/>
          <w:color w:val="000000"/>
          <w:sz w:val="16"/>
        </w:rPr>
        <w:t xml:space="preserve">, R.L. </w:t>
      </w:r>
      <w:proofErr w:type="spellStart"/>
      <w:r w:rsidRPr="00000927">
        <w:rPr>
          <w:rFonts w:ascii="Times New Roman" w:hAnsi="Times New Roman"/>
          <w:color w:val="000000"/>
          <w:sz w:val="16"/>
        </w:rPr>
        <w:t>Michell</w:t>
      </w:r>
      <w:proofErr w:type="spellEnd"/>
      <w:r w:rsidRPr="00000927">
        <w:rPr>
          <w:rFonts w:ascii="Times New Roman" w:hAnsi="Times New Roman"/>
          <w:color w:val="000000"/>
          <w:sz w:val="16"/>
        </w:rPr>
        <w:t>, and C.J. Carter, “Oxygen Absorption in the Earth’s Atmosphere,” Technical Report TR-0200 (420-46)-3, Aerospace Corp., Los Angeles, Calif., Nov. 1988. (Technical report with report number)</w:t>
      </w:r>
    </w:p>
    <w:p w:rsidR="00973A6C" w:rsidRPr="00000927" w:rsidRDefault="00973A6C" w:rsidP="00973A6C">
      <w:pPr>
        <w:pStyle w:val="References"/>
        <w:numPr>
          <w:ilvl w:val="0"/>
          <w:numId w:val="2"/>
        </w:numPr>
        <w:rPr>
          <w:color w:val="000000"/>
        </w:rPr>
      </w:pPr>
      <w:r w:rsidRPr="00000927">
        <w:rPr>
          <w:color w:val="000000"/>
        </w:rPr>
        <w:t xml:space="preserve">L. Hubert and P. </w:t>
      </w:r>
      <w:proofErr w:type="spellStart"/>
      <w:r w:rsidRPr="00000927">
        <w:rPr>
          <w:color w:val="000000"/>
        </w:rPr>
        <w:t>Arabie</w:t>
      </w:r>
      <w:proofErr w:type="spellEnd"/>
      <w:r w:rsidRPr="00000927">
        <w:rPr>
          <w:color w:val="000000"/>
        </w:rPr>
        <w:t xml:space="preserve">, “Comparing Partitions,” </w:t>
      </w:r>
      <w:r w:rsidRPr="00000927">
        <w:rPr>
          <w:i/>
          <w:iCs/>
          <w:color w:val="000000"/>
        </w:rPr>
        <w:t>J. Classification,</w:t>
      </w:r>
      <w:r w:rsidRPr="00000927">
        <w:rPr>
          <w:color w:val="000000"/>
        </w:rPr>
        <w:t xml:space="preserve"> vol. 2, no. 4, pp. 193-218, Apr. 1985. (Journal or magazine citation)</w:t>
      </w:r>
    </w:p>
    <w:p w:rsidR="00973A6C" w:rsidRPr="00000927" w:rsidRDefault="00973A6C" w:rsidP="00973A6C">
      <w:pPr>
        <w:pStyle w:val="References"/>
        <w:numPr>
          <w:ilvl w:val="0"/>
          <w:numId w:val="2"/>
        </w:numPr>
        <w:rPr>
          <w:color w:val="000000"/>
          <w:spacing w:val="-6"/>
        </w:rPr>
      </w:pPr>
      <w:r w:rsidRPr="00000927">
        <w:rPr>
          <w:color w:val="000000"/>
          <w:spacing w:val="-6"/>
        </w:rPr>
        <w:t xml:space="preserve">R.J. </w:t>
      </w:r>
      <w:proofErr w:type="spellStart"/>
      <w:r w:rsidRPr="00000927">
        <w:rPr>
          <w:color w:val="000000"/>
          <w:spacing w:val="-6"/>
        </w:rPr>
        <w:t>Vidmar</w:t>
      </w:r>
      <w:proofErr w:type="spellEnd"/>
      <w:r w:rsidRPr="00000927">
        <w:rPr>
          <w:color w:val="000000"/>
          <w:spacing w:val="-6"/>
        </w:rPr>
        <w:t xml:space="preserve">, “On the Use of Atmospheric Plasmas as Electromagnetic Reflectors,” </w:t>
      </w:r>
      <w:r w:rsidRPr="00000927">
        <w:rPr>
          <w:i/>
          <w:iCs/>
          <w:color w:val="000000"/>
          <w:spacing w:val="-6"/>
        </w:rPr>
        <w:t>IEEE Trans. Plasma Science</w:t>
      </w:r>
      <w:r w:rsidRPr="00000927">
        <w:rPr>
          <w:color w:val="000000"/>
          <w:spacing w:val="-6"/>
        </w:rPr>
        <w:t xml:space="preserve">, vol. 21, no. 3, pp. 876-880, available at </w:t>
      </w:r>
      <w:r w:rsidRPr="00000927">
        <w:rPr>
          <w:color w:val="000000"/>
          <w:spacing w:val="-6"/>
        </w:rPr>
        <w:lastRenderedPageBreak/>
        <w:t xml:space="preserve">http://www.halcyon.com/pub/journals/21ps03-vidmar, Aug. 1992. (URL for Transaction, journal, or </w:t>
      </w:r>
      <w:proofErr w:type="spellStart"/>
      <w:r w:rsidRPr="00000927">
        <w:rPr>
          <w:color w:val="000000"/>
          <w:spacing w:val="-6"/>
        </w:rPr>
        <w:t>magzine</w:t>
      </w:r>
      <w:proofErr w:type="spellEnd"/>
      <w:r w:rsidRPr="00000927">
        <w:rPr>
          <w:color w:val="000000"/>
          <w:spacing w:val="-6"/>
        </w:rPr>
        <w:t>)</w:t>
      </w:r>
    </w:p>
    <w:p w:rsidR="00973A6C" w:rsidRPr="00000927" w:rsidRDefault="00973A6C" w:rsidP="00973A6C">
      <w:pPr>
        <w:pStyle w:val="References"/>
        <w:numPr>
          <w:ilvl w:val="0"/>
          <w:numId w:val="2"/>
        </w:numPr>
        <w:rPr>
          <w:color w:val="000000"/>
          <w:spacing w:val="-6"/>
        </w:rPr>
      </w:pPr>
      <w:r w:rsidRPr="00000927">
        <w:rPr>
          <w:color w:val="000000"/>
        </w:rPr>
        <w:t xml:space="preserve">J.M.P. Martinez, R.B. </w:t>
      </w:r>
      <w:proofErr w:type="spellStart"/>
      <w:r w:rsidRPr="00000927">
        <w:rPr>
          <w:color w:val="000000"/>
        </w:rPr>
        <w:t>Llavori</w:t>
      </w:r>
      <w:proofErr w:type="spellEnd"/>
      <w:r w:rsidRPr="00000927">
        <w:rPr>
          <w:color w:val="000000"/>
        </w:rPr>
        <w:t xml:space="preserve">, M.J.A. </w:t>
      </w:r>
      <w:proofErr w:type="spellStart"/>
      <w:r w:rsidRPr="00000927">
        <w:rPr>
          <w:color w:val="000000"/>
        </w:rPr>
        <w:t>Cabo</w:t>
      </w:r>
      <w:proofErr w:type="spellEnd"/>
      <w:r w:rsidRPr="00000927">
        <w:rPr>
          <w:color w:val="000000"/>
        </w:rPr>
        <w:t xml:space="preserve">, and T.B. Pedersen, "Integrating Data Warehouses with Web Data: A Survey," </w:t>
      </w:r>
      <w:r w:rsidRPr="00000927">
        <w:rPr>
          <w:i/>
          <w:iCs/>
          <w:color w:val="000000"/>
        </w:rPr>
        <w:t>IEEE Trans. Knowledge and Data Eng.</w:t>
      </w:r>
      <w:r w:rsidRPr="00000927">
        <w:rPr>
          <w:color w:val="000000"/>
        </w:rPr>
        <w:t>, preprint, 21 Dec. 2007, doi:10.1109/TKDE.2007.190746.(</w:t>
      </w:r>
      <w:proofErr w:type="spellStart"/>
      <w:r w:rsidRPr="00000927">
        <w:rPr>
          <w:color w:val="000000"/>
        </w:rPr>
        <w:t>PrePrint</w:t>
      </w:r>
      <w:proofErr w:type="spellEnd"/>
      <w:r w:rsidRPr="00000927">
        <w:rPr>
          <w:color w:val="000000"/>
        </w:rPr>
        <w:t>)</w:t>
      </w:r>
    </w:p>
    <w:p w:rsidR="00973A6C" w:rsidRPr="00000927" w:rsidRDefault="00973A6C" w:rsidP="00973A6C">
      <w:pPr>
        <w:pStyle w:val="Heading2"/>
        <w:ind w:left="0" w:firstLine="0"/>
        <w:rPr>
          <w:rFonts w:ascii="Times New Roman" w:hAnsi="Times New Roman"/>
          <w:color w:val="000000"/>
          <w:sz w:val="16"/>
          <w:szCs w:val="16"/>
        </w:rPr>
      </w:pPr>
    </w:p>
    <w:p w:rsidR="005A04D1" w:rsidRDefault="005A04D1"/>
    <w:sectPr w:rsidR="005A04D1" w:rsidSect="00D9631F">
      <w:headerReference w:type="even" r:id="rId25"/>
      <w:headerReference w:type="default" r:id="rId26"/>
      <w:type w:val="continuous"/>
      <w:pgSz w:w="12240" w:h="15840" w:code="1"/>
      <w:pgMar w:top="2269" w:right="720" w:bottom="720" w:left="720" w:header="284" w:footer="454" w:gutter="0"/>
      <w:cols w:num="2" w:space="240"/>
      <w:docGrid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83D" w:rsidRDefault="005F183D" w:rsidP="00973A6C">
      <w:pPr>
        <w:spacing w:line="240" w:lineRule="auto"/>
      </w:pPr>
      <w:r>
        <w:separator/>
      </w:r>
    </w:p>
  </w:endnote>
  <w:endnote w:type="continuationSeparator" w:id="0">
    <w:p w:rsidR="005F183D" w:rsidRDefault="005F183D" w:rsidP="00973A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 Condense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6C" w:rsidRDefault="00973A6C" w:rsidP="006251B9">
    <w:pPr>
      <w:pStyle w:val="CCCLINE"/>
      <w:framePr w:vSpace="0" w:wrap="auto" w:vAnchor="margin" w:hAnchor="text" w:xAlign="left" w:yAlign="inline"/>
      <w:rPr>
        <w:color w:val="000000"/>
        <w:spacing w:val="0"/>
      </w:rPr>
    </w:pPr>
    <w:r>
      <w:rPr>
        <w:color w:val="000000"/>
        <w:spacing w:val="0"/>
      </w:rPr>
      <w:t>IJSER © 2010</w:t>
    </w:r>
  </w:p>
  <w:p w:rsidR="00973A6C" w:rsidRDefault="005F183D" w:rsidP="006251B9">
    <w:pPr>
      <w:pStyle w:val="CCCLINE"/>
      <w:framePr w:vSpace="0" w:wrap="auto" w:vAnchor="margin" w:hAnchor="text" w:xAlign="left" w:yAlign="inline"/>
      <w:rPr>
        <w:color w:val="000000"/>
        <w:spacing w:val="0"/>
      </w:rPr>
    </w:pPr>
    <w:hyperlink r:id="rId1" w:history="1">
      <w:r w:rsidR="00973A6C" w:rsidRPr="0088653F">
        <w:rPr>
          <w:rStyle w:val="Hyperlink"/>
          <w:spacing w:val="0"/>
        </w:rPr>
        <w:t>http://www.ijser.org</w:t>
      </w:r>
    </w:hyperlink>
  </w:p>
  <w:p w:rsidR="00973A6C" w:rsidRDefault="00973A6C" w:rsidP="006E6A0F">
    <w:pPr>
      <w:pStyle w:val="CCCLINE"/>
      <w:framePr w:vSpace="0" w:wrap="auto" w:vAnchor="margin" w:hAnchor="text" w:xAlign="left" w:yAlign="inline"/>
      <w:rPr>
        <w:color w:val="000000"/>
        <w:spacing w:val="0"/>
      </w:rPr>
    </w:pPr>
  </w:p>
  <w:p w:rsidR="00973A6C" w:rsidRDefault="00973A6C">
    <w:pPr>
      <w:spacing w:line="20" w:lineRule="exac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7FF" w:rsidRPr="00D9631F" w:rsidRDefault="005F183D" w:rsidP="00D9631F">
    <w:pPr>
      <w:pBdr>
        <w:top w:val="single" w:sz="4" w:space="1" w:color="auto"/>
      </w:pBdr>
      <w:rPr>
        <w:rFonts w:ascii="Cambria Math" w:hAnsi="Cambria Math" w:cs="Mangal"/>
        <w:b/>
        <w:i/>
        <w:color w:val="00B050"/>
        <w:sz w:val="18"/>
        <w:szCs w:val="18"/>
      </w:rPr>
    </w:pPr>
    <w:hyperlink r:id="rId1" w:history="1">
      <w:r w:rsidR="00973A6C" w:rsidRPr="00326D7B">
        <w:rPr>
          <w:rStyle w:val="Hyperlink"/>
          <w:rFonts w:ascii="Cambria Math" w:hAnsi="Cambria Math" w:cs="Times New Roman"/>
          <w:iCs/>
          <w:sz w:val="18"/>
          <w:szCs w:val="18"/>
        </w:rPr>
        <w:t>www.ritjournal.com</w:t>
      </w:r>
    </w:hyperlink>
    <w:r w:rsidR="00973A6C" w:rsidRPr="0090504D">
      <w:rPr>
        <w:rFonts w:ascii="Cambria Math" w:hAnsi="Cambria Math"/>
        <w:iCs/>
        <w:color w:val="00A84C"/>
        <w:sz w:val="18"/>
        <w:szCs w:val="18"/>
      </w:rPr>
      <w:t xml:space="preserve">     </w:t>
    </w:r>
    <w:r w:rsidR="00973A6C">
      <w:rPr>
        <w:rFonts w:ascii="Cambria Math" w:hAnsi="Cambria Math"/>
        <w:iCs/>
        <w:color w:val="00A84C"/>
        <w:sz w:val="18"/>
        <w:szCs w:val="18"/>
      </w:rPr>
      <w:t xml:space="preserve">                                                                                             </w:t>
    </w:r>
    <w:r w:rsidR="00973A6C" w:rsidRPr="00326D7B">
      <w:rPr>
        <w:rFonts w:ascii="Calibri Light" w:hAnsi="Calibri Light" w:cs="Calibri Light"/>
        <w:color w:val="44546A"/>
        <w:sz w:val="20"/>
      </w:rPr>
      <w:t>[</w:t>
    </w:r>
    <w:r w:rsidR="00973A6C" w:rsidRPr="00326D7B">
      <w:rPr>
        <w:rFonts w:ascii="Calibri Light" w:hAnsi="Calibri Light" w:cs="Calibri Light"/>
        <w:color w:val="44546A"/>
        <w:sz w:val="20"/>
      </w:rPr>
      <w:fldChar w:fldCharType="begin"/>
    </w:r>
    <w:r w:rsidR="00973A6C" w:rsidRPr="00326D7B">
      <w:rPr>
        <w:rFonts w:ascii="Calibri Light" w:hAnsi="Calibri Light" w:cs="Calibri Light"/>
        <w:color w:val="44546A"/>
        <w:sz w:val="20"/>
      </w:rPr>
      <w:instrText xml:space="preserve"> PAGE   \* MERGEFORMAT </w:instrText>
    </w:r>
    <w:r w:rsidR="00973A6C" w:rsidRPr="00326D7B">
      <w:rPr>
        <w:rFonts w:ascii="Calibri Light" w:hAnsi="Calibri Light" w:cs="Calibri Light"/>
        <w:color w:val="44546A"/>
        <w:sz w:val="20"/>
      </w:rPr>
      <w:fldChar w:fldCharType="separate"/>
    </w:r>
    <w:r w:rsidR="0091266A">
      <w:rPr>
        <w:rFonts w:ascii="Calibri Light" w:hAnsi="Calibri Light" w:cs="Calibri Light"/>
        <w:noProof/>
        <w:color w:val="44546A"/>
        <w:sz w:val="20"/>
      </w:rPr>
      <w:t>5</w:t>
    </w:r>
    <w:r w:rsidR="00973A6C" w:rsidRPr="00326D7B">
      <w:rPr>
        <w:rFonts w:ascii="Calibri Light" w:hAnsi="Calibri Light" w:cs="Calibri Light"/>
        <w:noProof/>
        <w:color w:val="44546A"/>
        <w:sz w:val="20"/>
      </w:rPr>
      <w:fldChar w:fldCharType="end"/>
    </w:r>
    <w:r w:rsidR="00973A6C" w:rsidRPr="00326D7B">
      <w:rPr>
        <w:rFonts w:ascii="Calibri Light" w:hAnsi="Calibri Light" w:cs="Calibri Light"/>
        <w:noProof/>
        <w:color w:val="44546A"/>
        <w:sz w:val="20"/>
      </w:rPr>
      <w:t>]</w:t>
    </w:r>
    <w:r w:rsidR="00973A6C">
      <w:rPr>
        <w:rFonts w:ascii="Cambria Math" w:hAnsi="Cambria Math"/>
        <w:iCs/>
        <w:color w:val="00A84C"/>
        <w:sz w:val="18"/>
        <w:szCs w:val="18"/>
      </w:rPr>
      <w:t xml:space="preserve">                          </w:t>
    </w:r>
    <w:r w:rsidR="00973A6C" w:rsidRPr="0090504D">
      <w:rPr>
        <w:rFonts w:ascii="Cambria Math" w:hAnsi="Cambria Math"/>
        <w:iCs/>
        <w:color w:val="00A84C"/>
        <w:sz w:val="18"/>
        <w:szCs w:val="18"/>
      </w:rPr>
      <w:t xml:space="preserve"> </w:t>
    </w:r>
    <w:r w:rsidR="00973A6C" w:rsidRPr="00634561">
      <w:rPr>
        <w:rFonts w:ascii="Cambria Math" w:hAnsi="Cambria Math"/>
        <w:iCs/>
        <w:color w:val="C00000"/>
        <w:sz w:val="18"/>
        <w:szCs w:val="18"/>
      </w:rPr>
      <w:t>@ Research, Innovations and Technology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6C" w:rsidRDefault="00973A6C" w:rsidP="006251B9">
    <w:pPr>
      <w:pStyle w:val="CCCLINE"/>
      <w:framePr w:vSpace="0" w:wrap="auto" w:vAnchor="margin" w:hAnchor="text" w:xAlign="left" w:yAlign="inline"/>
      <w:rPr>
        <w:color w:val="000000"/>
        <w:spacing w:val="0"/>
      </w:rPr>
    </w:pPr>
    <w:r>
      <w:rPr>
        <w:color w:val="000000"/>
        <w:spacing w:val="0"/>
      </w:rPr>
      <w:t>IJSER © 2010</w:t>
    </w:r>
  </w:p>
  <w:p w:rsidR="00973A6C" w:rsidRDefault="005F183D" w:rsidP="006251B9">
    <w:pPr>
      <w:pStyle w:val="CCCLINE"/>
      <w:framePr w:vSpace="0" w:wrap="auto" w:vAnchor="margin" w:hAnchor="text" w:xAlign="left" w:yAlign="inline"/>
      <w:rPr>
        <w:color w:val="000000"/>
        <w:spacing w:val="0"/>
      </w:rPr>
    </w:pPr>
    <w:hyperlink r:id="rId1" w:history="1">
      <w:r w:rsidR="00973A6C" w:rsidRPr="0088653F">
        <w:rPr>
          <w:rStyle w:val="Hyperlink"/>
          <w:spacing w:val="0"/>
        </w:rPr>
        <w:t>http://www.ijser.org</w:t>
      </w:r>
    </w:hyperlink>
  </w:p>
  <w:p w:rsidR="00973A6C" w:rsidRDefault="00973A6C">
    <w:pPr>
      <w:pStyle w:val="Footer"/>
      <w:spacing w:line="20" w:lineRule="exact"/>
      <w:jc w:val="center"/>
    </w:pPr>
  </w:p>
  <w:p w:rsidR="003207FF" w:rsidRDefault="003207FF"/>
  <w:p w:rsidR="003207FF" w:rsidRDefault="003207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83D" w:rsidRDefault="005F183D" w:rsidP="00973A6C">
      <w:pPr>
        <w:spacing w:line="240" w:lineRule="auto"/>
      </w:pPr>
      <w:r>
        <w:separator/>
      </w:r>
    </w:p>
  </w:footnote>
  <w:footnote w:type="continuationSeparator" w:id="0">
    <w:p w:rsidR="005F183D" w:rsidRDefault="005F183D" w:rsidP="00973A6C">
      <w:pPr>
        <w:spacing w:line="240" w:lineRule="auto"/>
      </w:pPr>
      <w:r>
        <w:continuationSeparator/>
      </w:r>
    </w:p>
  </w:footnote>
  <w:footnote w:id="1">
    <w:p w:rsidR="00973A6C" w:rsidRDefault="00973A6C" w:rsidP="00973A6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6C" w:rsidRDefault="00973A6C" w:rsidP="00F0276C">
    <w:pPr>
      <w:pStyle w:val="Header"/>
    </w:pPr>
    <w:r>
      <w:fldChar w:fldCharType="begin"/>
    </w:r>
    <w:r>
      <w:instrText>PAGE</w:instrText>
    </w:r>
    <w:r>
      <w:fldChar w:fldCharType="separate"/>
    </w:r>
    <w:r>
      <w:rPr>
        <w:noProof/>
      </w:rPr>
      <w:t>2</w:t>
    </w:r>
    <w:r>
      <w:fldChar w:fldCharType="end"/>
    </w:r>
    <w:r>
      <w:rPr>
        <w:b/>
        <w:i/>
        <w:vanish/>
      </w:rPr>
      <w:t xml:space="preserve">   </w:t>
    </w:r>
    <w:r>
      <w:rPr>
        <w:i/>
        <w:vanish/>
      </w:rPr>
      <w:t>even page</w:t>
    </w:r>
    <w:r>
      <w:tab/>
      <w:t>IEEE TRANSACTIONS ON XXXXXXXXXXXXXXXXXXXX</w:t>
    </w:r>
    <w:proofErr w:type="gramStart"/>
    <w:r>
      <w:t>,  vol</w:t>
    </w:r>
    <w:proofErr w:type="gramEnd"/>
    <w:r>
      <w:t>.  #</w:t>
    </w:r>
    <w:proofErr w:type="gramStart"/>
    <w:r>
      <w:t>,  no</w:t>
    </w:r>
    <w:proofErr w:type="gramEnd"/>
    <w:r>
      <w:t>.  #</w:t>
    </w:r>
    <w:proofErr w:type="gramStart"/>
    <w:r>
      <w:t>,  MMMMMMMM</w:t>
    </w:r>
    <w:proofErr w:type="gramEnd"/>
    <w:r>
      <w:t xml:space="preserve">  1996</w:t>
    </w:r>
  </w:p>
  <w:p w:rsidR="003207FF" w:rsidRDefault="003207FF"/>
  <w:p w:rsidR="00973A6C" w:rsidRDefault="00973A6C" w:rsidP="00326D7B">
    <w:pPr>
      <w:tabs>
        <w:tab w:val="center" w:pos="4680"/>
        <w:tab w:val="right" w:pos="9360"/>
      </w:tabs>
      <w:spacing w:line="276" w:lineRule="auto"/>
      <w:jc w:val="center"/>
      <w:rPr>
        <w:rFonts w:ascii="Times New Roman"/>
        <w:noProof/>
        <w:sz w:val="20"/>
        <w:lang w:val="en-IN" w:eastAsia="en-IN"/>
      </w:rPr>
    </w:pPr>
    <w:r w:rsidRPr="00326D7B">
      <w:rPr>
        <w:rFonts w:ascii="Times New Roman"/>
        <w:noProof/>
        <w:sz w:val="20"/>
        <w:lang w:val="en-IN" w:eastAsia="en-IN"/>
      </w:rPr>
      <w:drawing>
        <wp:inline distT="0" distB="0" distL="0" distR="0">
          <wp:extent cx="1228725" cy="762000"/>
          <wp:effectExtent l="0" t="0" r="9525" b="0"/>
          <wp:docPr id="48" name="Picture 48" descr="C:\xampp\htdocs\ritjournal\favicon_io\android-chrome-192x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xampp\htdocs\ritjournal\favicon_io\android-chrome-192x19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762000"/>
                  </a:xfrm>
                  <a:prstGeom prst="rect">
                    <a:avLst/>
                  </a:prstGeom>
                  <a:noFill/>
                  <a:ln>
                    <a:noFill/>
                  </a:ln>
                </pic:spPr>
              </pic:pic>
            </a:graphicData>
          </a:graphic>
        </wp:inline>
      </w:drawing>
    </w:r>
  </w:p>
  <w:p w:rsidR="00973A6C" w:rsidRPr="00634561" w:rsidRDefault="00973A6C" w:rsidP="00326D7B">
    <w:pPr>
      <w:tabs>
        <w:tab w:val="center" w:pos="4680"/>
        <w:tab w:val="right" w:pos="9360"/>
      </w:tabs>
      <w:spacing w:line="276" w:lineRule="auto"/>
      <w:jc w:val="center"/>
      <w:rPr>
        <w:rFonts w:ascii="Cambria Math" w:eastAsia="Calibri" w:hAnsi="Cambria Math"/>
        <w:b/>
        <w:color w:val="C00000"/>
        <w:sz w:val="25"/>
        <w:szCs w:val="25"/>
        <w:lang w:val="fr-FR"/>
      </w:rPr>
    </w:pPr>
    <w:r w:rsidRPr="00634561">
      <w:rPr>
        <w:rFonts w:ascii="Cambria Math" w:eastAsia="Calibri" w:hAnsi="Cambria Math"/>
        <w:b/>
        <w:color w:val="C00000"/>
        <w:sz w:val="25"/>
        <w:szCs w:val="25"/>
        <w:lang w:val="fr-FR"/>
      </w:rPr>
      <w:t>Research, Innovations and Technology</w:t>
    </w:r>
  </w:p>
  <w:p w:rsidR="003207FF" w:rsidRDefault="00973A6C">
    <w:r w:rsidRPr="009F6540">
      <w:rPr>
        <w:rFonts w:ascii="Times New Roman" w:eastAsia="Calibri" w:hAnsi="Times New Roman"/>
        <w:b/>
        <w:color w:val="1F497D"/>
        <w:lang w:val="fr-FR"/>
      </w:rPr>
      <w:t>Volume:0</w:t>
    </w:r>
    <w:r>
      <w:rPr>
        <w:rFonts w:ascii="Times New Roman" w:eastAsia="Calibri" w:hAnsi="Times New Roman"/>
        <w:b/>
        <w:color w:val="1F497D"/>
        <w:lang w:val="fr-FR"/>
      </w:rPr>
      <w:t>1</w:t>
    </w:r>
    <w:r w:rsidRPr="009F6540">
      <w:rPr>
        <w:rFonts w:ascii="Times New Roman" w:eastAsia="Calibri" w:hAnsi="Times New Roman"/>
        <w:b/>
        <w:color w:val="1F497D"/>
        <w:lang w:val="fr-FR"/>
      </w:rPr>
      <w:t>/Issue:</w:t>
    </w:r>
    <w:r>
      <w:rPr>
        <w:rFonts w:ascii="Times New Roman" w:eastAsia="Calibri" w:hAnsi="Times New Roman"/>
        <w:b/>
        <w:color w:val="1F497D"/>
        <w:lang w:val="fr-FR"/>
      </w:rPr>
      <w:t>01</w:t>
    </w:r>
    <w:r w:rsidRPr="009F6540">
      <w:rPr>
        <w:rFonts w:ascii="Times New Roman" w:eastAsia="Calibri" w:hAnsi="Times New Roman"/>
        <w:b/>
        <w:color w:val="1F497D"/>
        <w:lang w:val="fr-FR"/>
      </w:rPr>
      <w:t>/</w:t>
    </w:r>
    <w:r>
      <w:rPr>
        <w:rFonts w:ascii="Times New Roman" w:eastAsia="Calibri" w:hAnsi="Times New Roman"/>
        <w:b/>
        <w:color w:val="1F497D"/>
        <w:lang w:val="fr-FR"/>
      </w:rPr>
      <w:t>May</w:t>
    </w:r>
    <w:r w:rsidRPr="009F6540">
      <w:rPr>
        <w:rFonts w:ascii="Times New Roman" w:eastAsia="Calibri" w:hAnsi="Times New Roman"/>
        <w:b/>
        <w:color w:val="1F497D"/>
        <w:lang w:val="fr-FR"/>
      </w:rPr>
      <w:t>-202</w:t>
    </w:r>
    <w:r>
      <w:rPr>
        <w:rFonts w:ascii="Times New Roman" w:eastAsia="Calibri" w:hAnsi="Times New Roman"/>
        <w:b/>
        <w:color w:val="1F497D"/>
        <w:lang w:val="fr-FR"/>
      </w:rPr>
      <w:t>1</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Impact Factor- 5.354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www.</w:t>
    </w:r>
    <w:r>
      <w:rPr>
        <w:rFonts w:ascii="Times New Roman" w:eastAsia="Calibri" w:hAnsi="Times New Roman"/>
        <w:b/>
        <w:color w:val="1F497D"/>
        <w:lang w:val="fr-FR"/>
      </w:rPr>
      <w:t>ritjournal</w:t>
    </w:r>
    <w:r w:rsidRPr="009F6540">
      <w:rPr>
        <w:rFonts w:ascii="Times New Roman" w:eastAsia="Calibri" w:hAnsi="Times New Roman"/>
        <w:b/>
        <w:color w:val="1F497D"/>
        <w:lang w:val="fr-FR"/>
      </w:rPr>
      <w:t>.com</w:t>
    </w:r>
  </w:p>
  <w:p w:rsidR="00973A6C" w:rsidRDefault="00973A6C" w:rsidP="00326D7B">
    <w:pPr>
      <w:tabs>
        <w:tab w:val="center" w:pos="4680"/>
        <w:tab w:val="right" w:pos="9360"/>
      </w:tabs>
      <w:spacing w:line="276" w:lineRule="auto"/>
      <w:jc w:val="center"/>
      <w:rPr>
        <w:rFonts w:ascii="Times New Roman"/>
        <w:noProof/>
        <w:sz w:val="20"/>
        <w:lang w:val="en-IN" w:eastAsia="en-IN"/>
      </w:rPr>
    </w:pPr>
    <w:r w:rsidRPr="00326D7B">
      <w:rPr>
        <w:rFonts w:ascii="Times New Roman"/>
        <w:noProof/>
        <w:sz w:val="20"/>
        <w:lang w:val="en-IN" w:eastAsia="en-IN"/>
      </w:rPr>
      <w:drawing>
        <wp:inline distT="0" distB="0" distL="0" distR="0">
          <wp:extent cx="1228725" cy="762000"/>
          <wp:effectExtent l="0" t="0" r="9525" b="0"/>
          <wp:docPr id="49" name="Picture 49" descr="C:\xampp\htdocs\ritjournal\favicon_io\android-chrome-192x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xampp\htdocs\ritjournal\favicon_io\android-chrome-192x19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762000"/>
                  </a:xfrm>
                  <a:prstGeom prst="rect">
                    <a:avLst/>
                  </a:prstGeom>
                  <a:noFill/>
                  <a:ln>
                    <a:noFill/>
                  </a:ln>
                </pic:spPr>
              </pic:pic>
            </a:graphicData>
          </a:graphic>
        </wp:inline>
      </w:drawing>
    </w:r>
  </w:p>
  <w:p w:rsidR="00973A6C" w:rsidRPr="00634561" w:rsidRDefault="00973A6C" w:rsidP="00326D7B">
    <w:pPr>
      <w:tabs>
        <w:tab w:val="center" w:pos="4680"/>
        <w:tab w:val="right" w:pos="9360"/>
      </w:tabs>
      <w:spacing w:line="276" w:lineRule="auto"/>
      <w:jc w:val="center"/>
      <w:rPr>
        <w:rFonts w:ascii="Cambria Math" w:eastAsia="Calibri" w:hAnsi="Cambria Math"/>
        <w:b/>
        <w:color w:val="C00000"/>
        <w:sz w:val="25"/>
        <w:szCs w:val="25"/>
        <w:lang w:val="fr-FR"/>
      </w:rPr>
    </w:pPr>
    <w:r w:rsidRPr="00634561">
      <w:rPr>
        <w:rFonts w:ascii="Cambria Math" w:eastAsia="Calibri" w:hAnsi="Cambria Math"/>
        <w:b/>
        <w:color w:val="C00000"/>
        <w:sz w:val="25"/>
        <w:szCs w:val="25"/>
        <w:lang w:val="fr-FR"/>
      </w:rPr>
      <w:t>Research, Innovations and Technology</w:t>
    </w:r>
  </w:p>
  <w:p w:rsidR="003207FF" w:rsidRDefault="00973A6C">
    <w:r w:rsidRPr="009F6540">
      <w:rPr>
        <w:rFonts w:ascii="Times New Roman" w:eastAsia="Calibri" w:hAnsi="Times New Roman"/>
        <w:b/>
        <w:color w:val="1F497D"/>
        <w:lang w:val="fr-FR"/>
      </w:rPr>
      <w:t>Volume:0</w:t>
    </w:r>
    <w:r>
      <w:rPr>
        <w:rFonts w:ascii="Times New Roman" w:eastAsia="Calibri" w:hAnsi="Times New Roman"/>
        <w:b/>
        <w:color w:val="1F497D"/>
        <w:lang w:val="fr-FR"/>
      </w:rPr>
      <w:t>1</w:t>
    </w:r>
    <w:r w:rsidRPr="009F6540">
      <w:rPr>
        <w:rFonts w:ascii="Times New Roman" w:eastAsia="Calibri" w:hAnsi="Times New Roman"/>
        <w:b/>
        <w:color w:val="1F497D"/>
        <w:lang w:val="fr-FR"/>
      </w:rPr>
      <w:t>/Issue:</w:t>
    </w:r>
    <w:r>
      <w:rPr>
        <w:rFonts w:ascii="Times New Roman" w:eastAsia="Calibri" w:hAnsi="Times New Roman"/>
        <w:b/>
        <w:color w:val="1F497D"/>
        <w:lang w:val="fr-FR"/>
      </w:rPr>
      <w:t>01</w:t>
    </w:r>
    <w:r w:rsidRPr="009F6540">
      <w:rPr>
        <w:rFonts w:ascii="Times New Roman" w:eastAsia="Calibri" w:hAnsi="Times New Roman"/>
        <w:b/>
        <w:color w:val="1F497D"/>
        <w:lang w:val="fr-FR"/>
      </w:rPr>
      <w:t>/</w:t>
    </w:r>
    <w:r>
      <w:rPr>
        <w:rFonts w:ascii="Times New Roman" w:eastAsia="Calibri" w:hAnsi="Times New Roman"/>
        <w:b/>
        <w:color w:val="1F497D"/>
        <w:lang w:val="fr-FR"/>
      </w:rPr>
      <w:t>May</w:t>
    </w:r>
    <w:r w:rsidRPr="009F6540">
      <w:rPr>
        <w:rFonts w:ascii="Times New Roman" w:eastAsia="Calibri" w:hAnsi="Times New Roman"/>
        <w:b/>
        <w:color w:val="1F497D"/>
        <w:lang w:val="fr-FR"/>
      </w:rPr>
      <w:t>-202</w:t>
    </w:r>
    <w:r>
      <w:rPr>
        <w:rFonts w:ascii="Times New Roman" w:eastAsia="Calibri" w:hAnsi="Times New Roman"/>
        <w:b/>
        <w:color w:val="1F497D"/>
        <w:lang w:val="fr-FR"/>
      </w:rPr>
      <w:t>1</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Impact Factor- 5.354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www.</w:t>
    </w:r>
    <w:r>
      <w:rPr>
        <w:rFonts w:ascii="Times New Roman" w:eastAsia="Calibri" w:hAnsi="Times New Roman"/>
        <w:b/>
        <w:color w:val="1F497D"/>
        <w:lang w:val="fr-FR"/>
      </w:rPr>
      <w:t>ritjournal</w:t>
    </w:r>
    <w:r w:rsidRPr="009F6540">
      <w:rPr>
        <w:rFonts w:ascii="Times New Roman" w:eastAsia="Calibri" w:hAnsi="Times New Roman"/>
        <w:b/>
        <w:color w:val="1F497D"/>
        <w:lang w:val="fr-FR"/>
      </w:rPr>
      <w:t>.com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6C" w:rsidRDefault="00973A6C" w:rsidP="00326D7B">
    <w:pPr>
      <w:tabs>
        <w:tab w:val="center" w:pos="4680"/>
        <w:tab w:val="right" w:pos="9360"/>
      </w:tabs>
      <w:spacing w:line="276" w:lineRule="auto"/>
      <w:jc w:val="center"/>
      <w:rPr>
        <w:rFonts w:ascii="Times New Roman"/>
        <w:noProof/>
        <w:sz w:val="20"/>
        <w:lang w:val="en-IN" w:eastAsia="en-IN"/>
      </w:rPr>
    </w:pPr>
    <w:bookmarkStart w:id="0" w:name="_Hlk45815790"/>
    <w:bookmarkStart w:id="1" w:name="_Hlk45815791"/>
    <w:bookmarkStart w:id="2" w:name="_Hlk45815792"/>
    <w:bookmarkStart w:id="3" w:name="_Hlk45815793"/>
    <w:r w:rsidRPr="00326D7B">
      <w:rPr>
        <w:rFonts w:ascii="Times New Roman"/>
        <w:noProof/>
        <w:sz w:val="20"/>
        <w:lang w:val="en-IN" w:eastAsia="en-IN"/>
      </w:rPr>
      <w:drawing>
        <wp:inline distT="0" distB="0" distL="0" distR="0">
          <wp:extent cx="1228725" cy="762000"/>
          <wp:effectExtent l="0" t="0" r="9525" b="0"/>
          <wp:docPr id="50" name="Picture 50" descr="C:\xampp\htdocs\ritjournal\favicon_io\android-chrome-192x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xampp\htdocs\ritjournal\favicon_io\android-chrome-192x19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762000"/>
                  </a:xfrm>
                  <a:prstGeom prst="rect">
                    <a:avLst/>
                  </a:prstGeom>
                  <a:noFill/>
                  <a:ln>
                    <a:noFill/>
                  </a:ln>
                </pic:spPr>
              </pic:pic>
            </a:graphicData>
          </a:graphic>
        </wp:inline>
      </w:drawing>
    </w:r>
  </w:p>
  <w:p w:rsidR="00973A6C" w:rsidRPr="00634561" w:rsidRDefault="00973A6C" w:rsidP="00326D7B">
    <w:pPr>
      <w:tabs>
        <w:tab w:val="center" w:pos="4680"/>
        <w:tab w:val="right" w:pos="9360"/>
      </w:tabs>
      <w:spacing w:line="276" w:lineRule="auto"/>
      <w:jc w:val="center"/>
      <w:rPr>
        <w:rFonts w:ascii="Cambria Math" w:eastAsia="Calibri" w:hAnsi="Cambria Math"/>
        <w:b/>
        <w:color w:val="C00000"/>
        <w:sz w:val="25"/>
        <w:szCs w:val="25"/>
        <w:lang w:val="fr-FR"/>
      </w:rPr>
    </w:pPr>
    <w:r w:rsidRPr="00634561">
      <w:rPr>
        <w:rFonts w:ascii="Cambria Math" w:eastAsia="Calibri" w:hAnsi="Cambria Math"/>
        <w:b/>
        <w:color w:val="C00000"/>
        <w:sz w:val="25"/>
        <w:szCs w:val="25"/>
        <w:lang w:val="fr-FR"/>
      </w:rPr>
      <w:t>Research, Innovations and Technology</w:t>
    </w:r>
  </w:p>
  <w:p w:rsidR="00973A6C" w:rsidRPr="00326D7B" w:rsidRDefault="00973A6C" w:rsidP="00326D7B">
    <w:pPr>
      <w:pBdr>
        <w:bottom w:val="single" w:sz="4" w:space="1" w:color="auto"/>
      </w:pBdr>
      <w:tabs>
        <w:tab w:val="left" w:pos="3686"/>
        <w:tab w:val="left" w:pos="4536"/>
        <w:tab w:val="left" w:pos="4820"/>
        <w:tab w:val="right" w:pos="9360"/>
      </w:tabs>
      <w:spacing w:line="240" w:lineRule="auto"/>
      <w:jc w:val="center"/>
      <w:rPr>
        <w:rFonts w:ascii="Times New Roman" w:eastAsia="Calibri" w:hAnsi="Times New Roman"/>
        <w:b/>
        <w:color w:val="1F497D"/>
        <w:lang w:val="fr-FR"/>
      </w:rPr>
    </w:pPr>
    <w:r w:rsidRPr="009F6540">
      <w:rPr>
        <w:rFonts w:ascii="Times New Roman" w:eastAsia="Calibri" w:hAnsi="Times New Roman"/>
        <w:b/>
        <w:color w:val="1F497D"/>
        <w:lang w:val="fr-FR"/>
      </w:rPr>
      <w:t>Volume:0</w:t>
    </w:r>
    <w:r>
      <w:rPr>
        <w:rFonts w:ascii="Times New Roman" w:eastAsia="Calibri" w:hAnsi="Times New Roman"/>
        <w:b/>
        <w:color w:val="1F497D"/>
        <w:lang w:val="fr-FR"/>
      </w:rPr>
      <w:t>1</w:t>
    </w:r>
    <w:r w:rsidRPr="009F6540">
      <w:rPr>
        <w:rFonts w:ascii="Times New Roman" w:eastAsia="Calibri" w:hAnsi="Times New Roman"/>
        <w:b/>
        <w:color w:val="1F497D"/>
        <w:lang w:val="fr-FR"/>
      </w:rPr>
      <w:t>/Issue:</w:t>
    </w:r>
    <w:r>
      <w:rPr>
        <w:rFonts w:ascii="Times New Roman" w:eastAsia="Calibri" w:hAnsi="Times New Roman"/>
        <w:b/>
        <w:color w:val="1F497D"/>
        <w:lang w:val="fr-FR"/>
      </w:rPr>
      <w:t>01</w:t>
    </w:r>
    <w:r w:rsidRPr="009F6540">
      <w:rPr>
        <w:rFonts w:ascii="Times New Roman" w:eastAsia="Calibri" w:hAnsi="Times New Roman"/>
        <w:b/>
        <w:color w:val="1F497D"/>
        <w:lang w:val="fr-FR"/>
      </w:rPr>
      <w:t>/</w:t>
    </w:r>
    <w:r>
      <w:rPr>
        <w:rFonts w:ascii="Times New Roman" w:eastAsia="Calibri" w:hAnsi="Times New Roman"/>
        <w:b/>
        <w:color w:val="1F497D"/>
        <w:lang w:val="fr-FR"/>
      </w:rPr>
      <w:t>May</w:t>
    </w:r>
    <w:r w:rsidRPr="009F6540">
      <w:rPr>
        <w:rFonts w:ascii="Times New Roman" w:eastAsia="Calibri" w:hAnsi="Times New Roman"/>
        <w:b/>
        <w:color w:val="1F497D"/>
        <w:lang w:val="fr-FR"/>
      </w:rPr>
      <w:t>-202</w:t>
    </w:r>
    <w:r>
      <w:rPr>
        <w:rFonts w:ascii="Times New Roman" w:eastAsia="Calibri" w:hAnsi="Times New Roman"/>
        <w:b/>
        <w:color w:val="1F497D"/>
        <w:lang w:val="fr-FR"/>
      </w:rPr>
      <w:t>1</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w:t>
    </w:r>
    <w:r w:rsidR="00A346BC">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www.</w:t>
    </w:r>
    <w:r>
      <w:rPr>
        <w:rFonts w:ascii="Times New Roman" w:eastAsia="Calibri" w:hAnsi="Times New Roman"/>
        <w:b/>
        <w:color w:val="1F497D"/>
        <w:lang w:val="fr-FR"/>
      </w:rPr>
      <w:t>ritjournal</w:t>
    </w:r>
    <w:r w:rsidRPr="009F6540">
      <w:rPr>
        <w:rFonts w:ascii="Times New Roman" w:eastAsia="Calibri" w:hAnsi="Times New Roman"/>
        <w:b/>
        <w:color w:val="1F497D"/>
        <w:lang w:val="fr-FR"/>
      </w:rPr>
      <w:t>.com</w:t>
    </w:r>
    <w:bookmarkEnd w:id="0"/>
    <w:bookmarkEnd w:id="1"/>
    <w:bookmarkEnd w:id="2"/>
    <w:bookmarkEnd w:id="3"/>
  </w:p>
  <w:p w:rsidR="00973A6C" w:rsidRDefault="00973A6C" w:rsidP="00F0276C">
    <w:pPr>
      <w:pStyle w:val="Header"/>
    </w:pPr>
    <w:r>
      <w:tab/>
    </w:r>
    <w:r>
      <w:rPr>
        <w:i/>
        <w:vanish/>
      </w:rPr>
      <w:t>odd page</w:t>
    </w:r>
    <w:r>
      <w:rPr>
        <w:vanish/>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6C" w:rsidRDefault="00973A6C" w:rsidP="00F0276C">
    <w:pPr>
      <w:pStyle w:val="Header"/>
    </w:pPr>
    <w:r>
      <w:rPr>
        <w:rFonts w:ascii="Palatino Linotype" w:hAnsi="Palatino Linotype"/>
        <w:caps w:val="0"/>
        <w:sz w:val="16"/>
        <w:szCs w:val="16"/>
      </w:rPr>
      <w:t xml:space="preserve"> </w:t>
    </w:r>
    <w:r w:rsidRPr="00F0276C">
      <w:rPr>
        <w:rFonts w:ascii="Palatino Linotype" w:hAnsi="Palatino Linotype"/>
        <w:caps w:val="0"/>
        <w:sz w:val="16"/>
        <w:szCs w:val="16"/>
      </w:rPr>
      <w:t xml:space="preserve">International Journal of Scientific </w:t>
    </w:r>
    <w:r>
      <w:rPr>
        <w:rFonts w:ascii="Palatino Linotype" w:hAnsi="Palatino Linotype"/>
        <w:caps w:val="0"/>
        <w:sz w:val="16"/>
        <w:szCs w:val="16"/>
      </w:rPr>
      <w:t>&amp; Engineering Research, Volume 2, Issue 3</w:t>
    </w:r>
    <w:r w:rsidRPr="00F0276C">
      <w:rPr>
        <w:rFonts w:ascii="Palatino Linotype" w:hAnsi="Palatino Linotype"/>
        <w:caps w:val="0"/>
        <w:sz w:val="16"/>
        <w:szCs w:val="16"/>
      </w:rPr>
      <w:t xml:space="preserve">, </w:t>
    </w:r>
    <w:r>
      <w:rPr>
        <w:rFonts w:ascii="Palatino Linotype" w:hAnsi="Palatino Linotype"/>
        <w:caps w:val="0"/>
        <w:sz w:val="16"/>
        <w:szCs w:val="16"/>
      </w:rPr>
      <w:t>March-2011</w:t>
    </w:r>
    <w:r>
      <w:tab/>
      <w:t xml:space="preserve">   </w:t>
    </w:r>
    <w:r>
      <w:fldChar w:fldCharType="begin"/>
    </w:r>
    <w:r>
      <w:instrText xml:space="preserve"> PAGE </w:instrText>
    </w:r>
    <w:r>
      <w:fldChar w:fldCharType="separate"/>
    </w:r>
    <w:r>
      <w:rPr>
        <w:noProof/>
      </w:rPr>
      <w:t>1</w:t>
    </w:r>
    <w:r>
      <w:fldChar w:fldCharType="end"/>
    </w:r>
  </w:p>
  <w:p w:rsidR="00973A6C" w:rsidRDefault="00973A6C" w:rsidP="00F0276C">
    <w:pPr>
      <w:pStyle w:val="Header"/>
    </w:pPr>
    <w:r>
      <w:t xml:space="preserve"> </w:t>
    </w:r>
    <w:r w:rsidRPr="00CA5D5E">
      <w:t>ISSN 2229-5518</w:t>
    </w:r>
  </w:p>
  <w:p w:rsidR="003207FF" w:rsidRDefault="003207FF"/>
  <w:p w:rsidR="003207FF" w:rsidRDefault="003207F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979" w:rsidRDefault="001F2BA5" w:rsidP="00F0276C">
    <w:pPr>
      <w:pStyle w:val="Header"/>
      <w:rPr>
        <w:rFonts w:ascii="Palatino Linotype" w:hAnsi="Palatino Linotype"/>
        <w:caps w:val="0"/>
        <w:sz w:val="16"/>
        <w:szCs w:val="16"/>
      </w:rPr>
    </w:pPr>
    <w:r>
      <w:fldChar w:fldCharType="begin"/>
    </w:r>
    <w:r>
      <w:instrText>PAGE</w:instrText>
    </w:r>
    <w:r>
      <w:fldChar w:fldCharType="separate"/>
    </w:r>
    <w:r>
      <w:rPr>
        <w:noProof/>
      </w:rPr>
      <w:t>4</w:t>
    </w:r>
    <w:r>
      <w:fldChar w:fldCharType="end"/>
    </w:r>
    <w:r>
      <w:rPr>
        <w:b/>
        <w:i/>
        <w:vanish/>
      </w:rPr>
      <w:t xml:space="preserve">   </w:t>
    </w:r>
    <w:r>
      <w:rPr>
        <w:i/>
        <w:vanish/>
      </w:rPr>
      <w:t>even page</w:t>
    </w:r>
    <w:r>
      <w:t xml:space="preserve">                                                                                         </w:t>
    </w:r>
    <w:r w:rsidRPr="00F0276C">
      <w:rPr>
        <w:rFonts w:ascii="Palatino Linotype" w:hAnsi="Palatino Linotype"/>
        <w:caps w:val="0"/>
        <w:sz w:val="16"/>
        <w:szCs w:val="16"/>
      </w:rPr>
      <w:t xml:space="preserve">International Journal of Scientific </w:t>
    </w:r>
    <w:r>
      <w:rPr>
        <w:rFonts w:ascii="Palatino Linotype" w:hAnsi="Palatino Linotype"/>
        <w:caps w:val="0"/>
        <w:sz w:val="16"/>
        <w:szCs w:val="16"/>
      </w:rPr>
      <w:t>&amp; Engineering Research, Volume 2, Issue 1</w:t>
    </w:r>
    <w:r w:rsidRPr="00F0276C">
      <w:rPr>
        <w:rFonts w:ascii="Palatino Linotype" w:hAnsi="Palatino Linotype"/>
        <w:caps w:val="0"/>
        <w:sz w:val="16"/>
        <w:szCs w:val="16"/>
      </w:rPr>
      <w:t xml:space="preserve">, </w:t>
    </w:r>
    <w:r>
      <w:rPr>
        <w:rFonts w:ascii="Palatino Linotype" w:hAnsi="Palatino Linotype"/>
        <w:caps w:val="0"/>
        <w:sz w:val="16"/>
        <w:szCs w:val="16"/>
      </w:rPr>
      <w:t>January-2011</w:t>
    </w:r>
  </w:p>
  <w:p w:rsidR="00604979" w:rsidRDefault="001F2BA5" w:rsidP="00F0276C">
    <w:pPr>
      <w:pStyle w:val="Header"/>
    </w:pPr>
    <w:r>
      <w:rPr>
        <w:rFonts w:ascii="Palatino Linotype" w:hAnsi="Palatino Linotype"/>
        <w:caps w:val="0"/>
        <w:sz w:val="16"/>
        <w:szCs w:val="16"/>
      </w:rPr>
      <w:t xml:space="preserve">                                                                                                                                                                                                                              </w:t>
    </w:r>
    <w:r w:rsidRPr="00CA5D5E">
      <w:t>ISSN 2229-5518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D7B" w:rsidRDefault="00973A6C" w:rsidP="00326D7B">
    <w:pPr>
      <w:tabs>
        <w:tab w:val="center" w:pos="4680"/>
        <w:tab w:val="right" w:pos="9360"/>
      </w:tabs>
      <w:spacing w:line="276" w:lineRule="auto"/>
      <w:jc w:val="center"/>
      <w:rPr>
        <w:rFonts w:ascii="Times New Roman"/>
        <w:noProof/>
        <w:sz w:val="20"/>
        <w:lang w:val="en-IN" w:eastAsia="en-IN"/>
      </w:rPr>
    </w:pPr>
    <w:r w:rsidRPr="00326D7B">
      <w:rPr>
        <w:rFonts w:ascii="Times New Roman"/>
        <w:noProof/>
        <w:sz w:val="20"/>
        <w:lang w:val="en-IN" w:eastAsia="en-IN"/>
      </w:rPr>
      <w:drawing>
        <wp:inline distT="0" distB="0" distL="0" distR="0">
          <wp:extent cx="1228725" cy="762000"/>
          <wp:effectExtent l="0" t="0" r="9525" b="0"/>
          <wp:docPr id="67" name="Picture 67" descr="C:\xampp\htdocs\ritjournal\favicon_io\android-chrome-192x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xampp\htdocs\ritjournal\favicon_io\android-chrome-192x19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762000"/>
                  </a:xfrm>
                  <a:prstGeom prst="rect">
                    <a:avLst/>
                  </a:prstGeom>
                  <a:noFill/>
                  <a:ln>
                    <a:noFill/>
                  </a:ln>
                </pic:spPr>
              </pic:pic>
            </a:graphicData>
          </a:graphic>
        </wp:inline>
      </w:drawing>
    </w:r>
  </w:p>
  <w:p w:rsidR="00326D7B" w:rsidRPr="00634561" w:rsidRDefault="001F2BA5" w:rsidP="00326D7B">
    <w:pPr>
      <w:tabs>
        <w:tab w:val="center" w:pos="4680"/>
        <w:tab w:val="right" w:pos="9360"/>
      </w:tabs>
      <w:spacing w:line="276" w:lineRule="auto"/>
      <w:jc w:val="center"/>
      <w:rPr>
        <w:rFonts w:ascii="Cambria Math" w:eastAsia="Calibri" w:hAnsi="Cambria Math"/>
        <w:b/>
        <w:color w:val="C00000"/>
        <w:sz w:val="25"/>
        <w:szCs w:val="25"/>
        <w:lang w:val="fr-FR"/>
      </w:rPr>
    </w:pPr>
    <w:r w:rsidRPr="00634561">
      <w:rPr>
        <w:rFonts w:ascii="Cambria Math" w:eastAsia="Calibri" w:hAnsi="Cambria Math"/>
        <w:b/>
        <w:color w:val="C00000"/>
        <w:sz w:val="25"/>
        <w:szCs w:val="25"/>
        <w:lang w:val="fr-FR"/>
      </w:rPr>
      <w:t>Research, Innovations and Technology</w:t>
    </w:r>
  </w:p>
  <w:p w:rsidR="00326D7B" w:rsidRPr="00326D7B" w:rsidRDefault="001F2BA5" w:rsidP="00326D7B">
    <w:pPr>
      <w:pBdr>
        <w:bottom w:val="single" w:sz="4" w:space="1" w:color="auto"/>
      </w:pBdr>
      <w:tabs>
        <w:tab w:val="left" w:pos="3686"/>
        <w:tab w:val="left" w:pos="4536"/>
        <w:tab w:val="left" w:pos="4820"/>
        <w:tab w:val="right" w:pos="9360"/>
      </w:tabs>
      <w:spacing w:line="240" w:lineRule="auto"/>
      <w:jc w:val="center"/>
      <w:rPr>
        <w:rFonts w:ascii="Times New Roman" w:eastAsia="Calibri" w:hAnsi="Times New Roman"/>
        <w:b/>
        <w:color w:val="1F497D"/>
        <w:lang w:val="fr-FR"/>
      </w:rPr>
    </w:pPr>
    <w:r w:rsidRPr="009F6540">
      <w:rPr>
        <w:rFonts w:ascii="Times New Roman" w:eastAsia="Calibri" w:hAnsi="Times New Roman"/>
        <w:b/>
        <w:color w:val="1F497D"/>
        <w:lang w:val="fr-FR"/>
      </w:rPr>
      <w:t>Volume:0</w:t>
    </w:r>
    <w:r>
      <w:rPr>
        <w:rFonts w:ascii="Times New Roman" w:eastAsia="Calibri" w:hAnsi="Times New Roman"/>
        <w:b/>
        <w:color w:val="1F497D"/>
        <w:lang w:val="fr-FR"/>
      </w:rPr>
      <w:t>1</w:t>
    </w:r>
    <w:r w:rsidRPr="009F6540">
      <w:rPr>
        <w:rFonts w:ascii="Times New Roman" w:eastAsia="Calibri" w:hAnsi="Times New Roman"/>
        <w:b/>
        <w:color w:val="1F497D"/>
        <w:lang w:val="fr-FR"/>
      </w:rPr>
      <w:t>/Issue:</w:t>
    </w:r>
    <w:r>
      <w:rPr>
        <w:rFonts w:ascii="Times New Roman" w:eastAsia="Calibri" w:hAnsi="Times New Roman"/>
        <w:b/>
        <w:color w:val="1F497D"/>
        <w:lang w:val="fr-FR"/>
      </w:rPr>
      <w:t>01</w:t>
    </w:r>
    <w:r w:rsidRPr="009F6540">
      <w:rPr>
        <w:rFonts w:ascii="Times New Roman" w:eastAsia="Calibri" w:hAnsi="Times New Roman"/>
        <w:b/>
        <w:color w:val="1F497D"/>
        <w:lang w:val="fr-FR"/>
      </w:rPr>
      <w:t>/</w:t>
    </w:r>
    <w:r>
      <w:rPr>
        <w:rFonts w:ascii="Times New Roman" w:eastAsia="Calibri" w:hAnsi="Times New Roman"/>
        <w:b/>
        <w:color w:val="1F497D"/>
        <w:lang w:val="fr-FR"/>
      </w:rPr>
      <w:t>May</w:t>
    </w:r>
    <w:r w:rsidRPr="009F6540">
      <w:rPr>
        <w:rFonts w:ascii="Times New Roman" w:eastAsia="Calibri" w:hAnsi="Times New Roman"/>
        <w:b/>
        <w:color w:val="1F497D"/>
        <w:lang w:val="fr-FR"/>
      </w:rPr>
      <w:t>-202</w:t>
    </w:r>
    <w:r>
      <w:rPr>
        <w:rFonts w:ascii="Times New Roman" w:eastAsia="Calibri" w:hAnsi="Times New Roman"/>
        <w:b/>
        <w:color w:val="1F497D"/>
        <w:lang w:val="fr-FR"/>
      </w:rPr>
      <w:t>1</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00A346BC">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 xml:space="preserve">     </w:t>
    </w:r>
    <w:r>
      <w:rPr>
        <w:rFonts w:ascii="Times New Roman" w:eastAsia="Calibri" w:hAnsi="Times New Roman"/>
        <w:b/>
        <w:color w:val="1F497D"/>
        <w:lang w:val="fr-FR"/>
      </w:rPr>
      <w:t xml:space="preserve">         </w:t>
    </w:r>
    <w:r w:rsidRPr="009F6540">
      <w:rPr>
        <w:rFonts w:ascii="Times New Roman" w:eastAsia="Calibri" w:hAnsi="Times New Roman"/>
        <w:b/>
        <w:color w:val="1F497D"/>
        <w:lang w:val="fr-FR"/>
      </w:rPr>
      <w:t>www.</w:t>
    </w:r>
    <w:r>
      <w:rPr>
        <w:rFonts w:ascii="Times New Roman" w:eastAsia="Calibri" w:hAnsi="Times New Roman"/>
        <w:b/>
        <w:color w:val="1F497D"/>
        <w:lang w:val="fr-FR"/>
      </w:rPr>
      <w:t>ritjournal</w:t>
    </w:r>
    <w:r w:rsidRPr="009F6540">
      <w:rPr>
        <w:rFonts w:ascii="Times New Roman" w:eastAsia="Calibri" w:hAnsi="Times New Roman"/>
        <w:b/>
        <w:color w:val="1F497D"/>
        <w:lang w:val="fr-FR"/>
      </w:rPr>
      <w:t>.com</w:t>
    </w:r>
    <w:r>
      <w:rPr>
        <w:i/>
        <w:vanish/>
      </w:rPr>
      <w:t>odd page</w:t>
    </w:r>
    <w:r>
      <w:rPr>
        <w:vanish/>
      </w:rPr>
      <w:t xml:space="preserve">    </w:t>
    </w:r>
  </w:p>
  <w:p w:rsidR="00604979" w:rsidRPr="004F4994" w:rsidRDefault="005F183D" w:rsidP="004F49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41B2138"/>
    <w:multiLevelType w:val="multilevel"/>
    <w:tmpl w:val="2D24087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15E07A2"/>
    <w:multiLevelType w:val="hybridMultilevel"/>
    <w:tmpl w:val="EB42E390"/>
    <w:lvl w:ilvl="0" w:tplc="89B8C160">
      <w:start w:val="4"/>
      <w:numFmt w:val="decimal"/>
      <w:lvlText w:val="%1"/>
      <w:lvlJc w:val="left"/>
      <w:pPr>
        <w:tabs>
          <w:tab w:val="num" w:pos="360"/>
        </w:tabs>
        <w:ind w:left="360" w:hanging="360"/>
      </w:pPr>
      <w:rPr>
        <w:rFonts w:hint="default"/>
      </w:rPr>
    </w:lvl>
    <w:lvl w:ilvl="1" w:tplc="F8ACA536">
      <w:numFmt w:val="none"/>
      <w:lvlText w:val=""/>
      <w:lvlJc w:val="left"/>
      <w:pPr>
        <w:tabs>
          <w:tab w:val="num" w:pos="360"/>
        </w:tabs>
      </w:pPr>
    </w:lvl>
    <w:lvl w:ilvl="2" w:tplc="97E47412">
      <w:numFmt w:val="none"/>
      <w:lvlText w:val=""/>
      <w:lvlJc w:val="left"/>
      <w:pPr>
        <w:tabs>
          <w:tab w:val="num" w:pos="360"/>
        </w:tabs>
      </w:pPr>
    </w:lvl>
    <w:lvl w:ilvl="3" w:tplc="60365C2C">
      <w:numFmt w:val="none"/>
      <w:lvlText w:val=""/>
      <w:lvlJc w:val="left"/>
      <w:pPr>
        <w:tabs>
          <w:tab w:val="num" w:pos="360"/>
        </w:tabs>
      </w:pPr>
    </w:lvl>
    <w:lvl w:ilvl="4" w:tplc="67CEA1C8">
      <w:numFmt w:val="none"/>
      <w:lvlText w:val=""/>
      <w:lvlJc w:val="left"/>
      <w:pPr>
        <w:tabs>
          <w:tab w:val="num" w:pos="360"/>
        </w:tabs>
      </w:pPr>
    </w:lvl>
    <w:lvl w:ilvl="5" w:tplc="FE5EE7FE">
      <w:numFmt w:val="none"/>
      <w:lvlText w:val=""/>
      <w:lvlJc w:val="left"/>
      <w:pPr>
        <w:tabs>
          <w:tab w:val="num" w:pos="360"/>
        </w:tabs>
      </w:pPr>
    </w:lvl>
    <w:lvl w:ilvl="6" w:tplc="A52C257E">
      <w:numFmt w:val="none"/>
      <w:lvlText w:val=""/>
      <w:lvlJc w:val="left"/>
      <w:pPr>
        <w:tabs>
          <w:tab w:val="num" w:pos="360"/>
        </w:tabs>
      </w:pPr>
    </w:lvl>
    <w:lvl w:ilvl="7" w:tplc="B76E6436">
      <w:numFmt w:val="none"/>
      <w:lvlText w:val=""/>
      <w:lvlJc w:val="left"/>
      <w:pPr>
        <w:tabs>
          <w:tab w:val="num" w:pos="360"/>
        </w:tabs>
      </w:pPr>
    </w:lvl>
    <w:lvl w:ilvl="8" w:tplc="04C44944">
      <w:numFmt w:val="none"/>
      <w:lvlText w:val=""/>
      <w:lvlJc w:val="left"/>
      <w:pPr>
        <w:tabs>
          <w:tab w:val="num" w:pos="360"/>
        </w:tabs>
      </w:pPr>
    </w:lvl>
  </w:abstractNum>
  <w:abstractNum w:abstractNumId="3">
    <w:nsid w:val="54366CFE"/>
    <w:multiLevelType w:val="hybridMultilevel"/>
    <w:tmpl w:val="6D70D140"/>
    <w:lvl w:ilvl="0" w:tplc="80025280">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4">
    <w:nsid w:val="5BD07A75"/>
    <w:multiLevelType w:val="multilevel"/>
    <w:tmpl w:val="3D70483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DC3293B"/>
    <w:multiLevelType w:val="singleLevel"/>
    <w:tmpl w:val="3A8EC28E"/>
    <w:lvl w:ilvl="0">
      <w:start w:val="1"/>
      <w:numFmt w:val="decimal"/>
      <w:lvlText w:val="[%1]"/>
      <w:lvlJc w:val="left"/>
      <w:pPr>
        <w:tabs>
          <w:tab w:val="num" w:pos="360"/>
        </w:tabs>
        <w:ind w:left="360" w:hanging="360"/>
      </w:pPr>
    </w:lvl>
  </w:abstractNum>
  <w:num w:numId="1">
    <w:abstractNumId w:val="0"/>
    <w:lvlOverride w:ilvl="0">
      <w:lvl w:ilvl="0">
        <w:start w:val="1"/>
        <w:numFmt w:val="bullet"/>
        <w:lvlText w:val=""/>
        <w:legacy w:legacy="1" w:legacySpace="0" w:legacyIndent="160"/>
        <w:lvlJc w:val="left"/>
        <w:pPr>
          <w:ind w:left="160" w:hanging="160"/>
        </w:pPr>
        <w:rPr>
          <w:rFonts w:ascii="Symbol" w:hAnsi="Symbol" w:hint="default"/>
        </w:rPr>
      </w:lvl>
    </w:lvlOverride>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A6C"/>
    <w:rsid w:val="0002750A"/>
    <w:rsid w:val="001F2BA5"/>
    <w:rsid w:val="00222584"/>
    <w:rsid w:val="00277FFA"/>
    <w:rsid w:val="002D7AE7"/>
    <w:rsid w:val="003207FF"/>
    <w:rsid w:val="00337672"/>
    <w:rsid w:val="00355809"/>
    <w:rsid w:val="003927A7"/>
    <w:rsid w:val="004F5156"/>
    <w:rsid w:val="005A04D1"/>
    <w:rsid w:val="005F183D"/>
    <w:rsid w:val="0091266A"/>
    <w:rsid w:val="00973A6C"/>
    <w:rsid w:val="00A240DA"/>
    <w:rsid w:val="00A346BC"/>
    <w:rsid w:val="00A35D84"/>
    <w:rsid w:val="00AC5856"/>
    <w:rsid w:val="00D50C4F"/>
    <w:rsid w:val="00D9631F"/>
    <w:rsid w:val="00ED66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6EC25B-924E-4D2B-A70A-C8341561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A6C"/>
    <w:pPr>
      <w:widowControl w:val="0"/>
      <w:spacing w:after="0" w:line="230" w:lineRule="exact"/>
      <w:jc w:val="both"/>
    </w:pPr>
    <w:rPr>
      <w:rFonts w:ascii="Palatino" w:eastAsia="Times New Roman" w:hAnsi="Palatino" w:cs="Times New Roman"/>
      <w:kern w:val="16"/>
      <w:sz w:val="19"/>
      <w:szCs w:val="20"/>
      <w:lang w:val="en-US"/>
    </w:rPr>
  </w:style>
  <w:style w:type="paragraph" w:styleId="Heading1">
    <w:name w:val="heading 1"/>
    <w:basedOn w:val="PARAGRAPH"/>
    <w:next w:val="PARAGRAPHnoindent"/>
    <w:link w:val="Heading1Char"/>
    <w:qFormat/>
    <w:rsid w:val="00973A6C"/>
    <w:pPr>
      <w:keepNext/>
      <w:suppressAutoHyphens/>
      <w:spacing w:before="320" w:after="80" w:line="260" w:lineRule="exact"/>
      <w:ind w:left="320" w:hanging="320"/>
      <w:jc w:val="left"/>
      <w:outlineLvl w:val="0"/>
    </w:pPr>
    <w:rPr>
      <w:rFonts w:ascii="Helvetica" w:hAnsi="Helvetica"/>
      <w:b/>
      <w:smallCaps/>
      <w:sz w:val="23"/>
    </w:rPr>
  </w:style>
  <w:style w:type="paragraph" w:styleId="Heading2">
    <w:name w:val="heading 2"/>
    <w:basedOn w:val="Heading1"/>
    <w:next w:val="PARAGRAPHnoindent"/>
    <w:link w:val="Heading2Char"/>
    <w:qFormat/>
    <w:rsid w:val="00973A6C"/>
    <w:pPr>
      <w:spacing w:before="160" w:after="40" w:line="220" w:lineRule="exact"/>
      <w:ind w:left="360" w:hanging="360"/>
      <w:outlineLvl w:val="1"/>
    </w:pPr>
    <w:rPr>
      <w:smallCaps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3A6C"/>
    <w:rPr>
      <w:rFonts w:ascii="Helvetica" w:eastAsia="Times New Roman" w:hAnsi="Helvetica" w:cs="Times New Roman"/>
      <w:b/>
      <w:smallCaps/>
      <w:kern w:val="16"/>
      <w:sz w:val="23"/>
      <w:szCs w:val="20"/>
      <w:lang w:val="en-US"/>
    </w:rPr>
  </w:style>
  <w:style w:type="character" w:customStyle="1" w:styleId="Heading2Char">
    <w:name w:val="Heading 2 Char"/>
    <w:basedOn w:val="DefaultParagraphFont"/>
    <w:link w:val="Heading2"/>
    <w:rsid w:val="00973A6C"/>
    <w:rPr>
      <w:rFonts w:ascii="Helvetica" w:eastAsia="Times New Roman" w:hAnsi="Helvetica" w:cs="Times New Roman"/>
      <w:b/>
      <w:kern w:val="16"/>
      <w:sz w:val="20"/>
      <w:szCs w:val="20"/>
      <w:lang w:val="en-US"/>
    </w:rPr>
  </w:style>
  <w:style w:type="paragraph" w:customStyle="1" w:styleId="PARAGRAPH">
    <w:name w:val="PARAGRAPH"/>
    <w:basedOn w:val="Normal"/>
    <w:rsid w:val="00973A6C"/>
    <w:pPr>
      <w:ind w:firstLine="240"/>
    </w:pPr>
  </w:style>
  <w:style w:type="paragraph" w:customStyle="1" w:styleId="PARAGRAPHnoindent">
    <w:name w:val="PARAGRAPH (no indent)"/>
    <w:basedOn w:val="PARAGRAPH"/>
    <w:next w:val="PARAGRAPH"/>
    <w:rsid w:val="00973A6C"/>
    <w:pPr>
      <w:ind w:firstLine="0"/>
    </w:pPr>
  </w:style>
  <w:style w:type="character" w:styleId="FootnoteReference">
    <w:name w:val="footnote reference"/>
    <w:semiHidden/>
    <w:rsid w:val="00973A6C"/>
    <w:rPr>
      <w:position w:val="0"/>
      <w:vertAlign w:val="superscript"/>
    </w:rPr>
  </w:style>
  <w:style w:type="paragraph" w:styleId="FootnoteText">
    <w:name w:val="footnote text"/>
    <w:basedOn w:val="PARAGRAPHnoindent"/>
    <w:link w:val="FootnoteTextChar"/>
    <w:semiHidden/>
    <w:rsid w:val="00973A6C"/>
    <w:pPr>
      <w:framePr w:w="5040" w:vSpace="200" w:wrap="notBeside" w:hAnchor="text" w:xAlign="center" w:yAlign="bottom"/>
      <w:spacing w:line="170" w:lineRule="exact"/>
      <w:ind w:firstLine="144"/>
    </w:pPr>
    <w:rPr>
      <w:sz w:val="15"/>
    </w:rPr>
  </w:style>
  <w:style w:type="character" w:customStyle="1" w:styleId="FootnoteTextChar">
    <w:name w:val="Footnote Text Char"/>
    <w:basedOn w:val="DefaultParagraphFont"/>
    <w:link w:val="FootnoteText"/>
    <w:semiHidden/>
    <w:rsid w:val="00973A6C"/>
    <w:rPr>
      <w:rFonts w:ascii="Palatino" w:eastAsia="Times New Roman" w:hAnsi="Palatino" w:cs="Times New Roman"/>
      <w:kern w:val="16"/>
      <w:sz w:val="15"/>
      <w:szCs w:val="20"/>
      <w:lang w:val="en-US"/>
    </w:rPr>
  </w:style>
  <w:style w:type="paragraph" w:customStyle="1" w:styleId="ARTICLETITLE">
    <w:name w:val="ARTICLE TITLE"/>
    <w:basedOn w:val="PARAGRAPHnoindent"/>
    <w:rsid w:val="00973A6C"/>
    <w:pPr>
      <w:suppressAutoHyphens/>
      <w:spacing w:after="160" w:line="560" w:lineRule="exact"/>
      <w:jc w:val="center"/>
    </w:pPr>
    <w:rPr>
      <w:rFonts w:ascii="Helvetica" w:hAnsi="Helvetica"/>
      <w:spacing w:val="6"/>
      <w:sz w:val="48"/>
    </w:rPr>
  </w:style>
  <w:style w:type="paragraph" w:customStyle="1" w:styleId="TABLEFOOTNOTE">
    <w:name w:val="TABLE FOOTNOTE"/>
    <w:basedOn w:val="Normal"/>
    <w:rsid w:val="00973A6C"/>
    <w:pPr>
      <w:jc w:val="left"/>
    </w:pPr>
    <w:rPr>
      <w:i/>
      <w:sz w:val="16"/>
    </w:rPr>
  </w:style>
  <w:style w:type="paragraph" w:styleId="Header">
    <w:name w:val="header"/>
    <w:basedOn w:val="Normal"/>
    <w:link w:val="HeaderChar"/>
    <w:uiPriority w:val="99"/>
    <w:rsid w:val="00973A6C"/>
    <w:pPr>
      <w:tabs>
        <w:tab w:val="right" w:pos="10320"/>
      </w:tabs>
      <w:spacing w:line="180" w:lineRule="exact"/>
    </w:pPr>
    <w:rPr>
      <w:rFonts w:ascii="Helvetica" w:hAnsi="Helvetica"/>
      <w:caps/>
      <w:sz w:val="14"/>
    </w:rPr>
  </w:style>
  <w:style w:type="character" w:customStyle="1" w:styleId="HeaderChar">
    <w:name w:val="Header Char"/>
    <w:basedOn w:val="DefaultParagraphFont"/>
    <w:link w:val="Header"/>
    <w:uiPriority w:val="99"/>
    <w:rsid w:val="00973A6C"/>
    <w:rPr>
      <w:rFonts w:ascii="Helvetica" w:eastAsia="Times New Roman" w:hAnsi="Helvetica" w:cs="Times New Roman"/>
      <w:caps/>
      <w:kern w:val="16"/>
      <w:sz w:val="14"/>
      <w:szCs w:val="20"/>
      <w:lang w:val="en-US"/>
    </w:rPr>
  </w:style>
  <w:style w:type="paragraph" w:customStyle="1" w:styleId="ABSTRACT">
    <w:name w:val="ABSTRACT"/>
    <w:basedOn w:val="PARAGRAPH"/>
    <w:rsid w:val="00973A6C"/>
    <w:pPr>
      <w:suppressAutoHyphens/>
      <w:spacing w:after="240" w:line="210" w:lineRule="exact"/>
      <w:ind w:left="480" w:right="480" w:firstLine="0"/>
      <w:jc w:val="left"/>
    </w:pPr>
    <w:rPr>
      <w:rFonts w:ascii="Helvetica" w:hAnsi="Helvetica"/>
      <w:sz w:val="16"/>
    </w:rPr>
  </w:style>
  <w:style w:type="paragraph" w:customStyle="1" w:styleId="TABLETITLE">
    <w:name w:val="TABLE TITLE"/>
    <w:basedOn w:val="Normal"/>
    <w:next w:val="Normal"/>
    <w:rsid w:val="00973A6C"/>
    <w:pPr>
      <w:keepNext/>
      <w:spacing w:before="160" w:after="80" w:line="200" w:lineRule="exact"/>
      <w:jc w:val="center"/>
    </w:pPr>
    <w:rPr>
      <w:rFonts w:ascii="Helvetica" w:hAnsi="Helvetica"/>
      <w:smallCaps/>
    </w:rPr>
  </w:style>
  <w:style w:type="paragraph" w:customStyle="1" w:styleId="FIGURECAPTION">
    <w:name w:val="FIGURE CAPTION"/>
    <w:basedOn w:val="PARAGRAPHnoindent"/>
    <w:rsid w:val="00973A6C"/>
    <w:pPr>
      <w:spacing w:after="320" w:line="180" w:lineRule="exact"/>
    </w:pPr>
    <w:rPr>
      <w:rFonts w:ascii="Helvetica" w:hAnsi="Helvetica"/>
      <w:sz w:val="16"/>
    </w:rPr>
  </w:style>
  <w:style w:type="paragraph" w:customStyle="1" w:styleId="CCCLINE">
    <w:name w:val="CCC LINE"/>
    <w:basedOn w:val="PARAGRAPHnoindent"/>
    <w:rsid w:val="00973A6C"/>
    <w:pPr>
      <w:framePr w:vSpace="240" w:wrap="notBeside" w:vAnchor="page" w:hAnchor="margin" w:xAlign="center" w:y="15121"/>
      <w:spacing w:line="160" w:lineRule="exact"/>
      <w:jc w:val="center"/>
    </w:pPr>
    <w:rPr>
      <w:rFonts w:ascii="Helvetica" w:hAnsi="Helvetica"/>
      <w:spacing w:val="6"/>
      <w:sz w:val="12"/>
    </w:rPr>
  </w:style>
  <w:style w:type="character" w:customStyle="1" w:styleId="Url">
    <w:name w:val="Url"/>
    <w:rsid w:val="00973A6C"/>
    <w:rPr>
      <w:rFonts w:ascii="Helvetica Condensed" w:hAnsi="Helvetica Condensed"/>
      <w:color w:val="008000"/>
      <w:sz w:val="18"/>
    </w:rPr>
  </w:style>
  <w:style w:type="paragraph" w:styleId="Footer">
    <w:name w:val="footer"/>
    <w:basedOn w:val="Normal"/>
    <w:link w:val="FooterChar"/>
    <w:rsid w:val="00973A6C"/>
    <w:pPr>
      <w:tabs>
        <w:tab w:val="center" w:pos="4320"/>
        <w:tab w:val="right" w:pos="8640"/>
      </w:tabs>
    </w:pPr>
  </w:style>
  <w:style w:type="character" w:customStyle="1" w:styleId="FooterChar">
    <w:name w:val="Footer Char"/>
    <w:basedOn w:val="DefaultParagraphFont"/>
    <w:link w:val="Footer"/>
    <w:rsid w:val="00973A6C"/>
    <w:rPr>
      <w:rFonts w:ascii="Palatino" w:eastAsia="Times New Roman" w:hAnsi="Palatino" w:cs="Times New Roman"/>
      <w:kern w:val="16"/>
      <w:sz w:val="19"/>
      <w:szCs w:val="20"/>
      <w:lang w:val="en-US"/>
    </w:rPr>
  </w:style>
  <w:style w:type="paragraph" w:customStyle="1" w:styleId="ART">
    <w:name w:val="ART"/>
    <w:basedOn w:val="Normal"/>
    <w:next w:val="Normal"/>
    <w:rsid w:val="00973A6C"/>
    <w:pPr>
      <w:keepNext/>
      <w:spacing w:before="240" w:after="160" w:line="220" w:lineRule="atLeast"/>
      <w:jc w:val="center"/>
    </w:pPr>
  </w:style>
  <w:style w:type="paragraph" w:customStyle="1" w:styleId="AUTHORAFFILIATION">
    <w:name w:val="AUTHOR AFFILIATION"/>
    <w:basedOn w:val="PARAGRAPHnoindent"/>
    <w:rsid w:val="00973A6C"/>
    <w:pPr>
      <w:framePr w:w="5040" w:vSpace="200" w:wrap="auto" w:hAnchor="text" w:yAlign="bottom"/>
      <w:spacing w:line="180" w:lineRule="exact"/>
    </w:pPr>
    <w:rPr>
      <w:i/>
      <w:sz w:val="16"/>
    </w:rPr>
  </w:style>
  <w:style w:type="character" w:customStyle="1" w:styleId="Figurereferenceto">
    <w:name w:val="Figure (reference to)"/>
    <w:rsid w:val="00973A6C"/>
    <w:rPr>
      <w:color w:val="FF0000"/>
    </w:rPr>
  </w:style>
  <w:style w:type="paragraph" w:customStyle="1" w:styleId="KEYWORD">
    <w:name w:val="KEY WORD"/>
    <w:basedOn w:val="ABSTRACT"/>
    <w:next w:val="Normal"/>
    <w:rsid w:val="00973A6C"/>
    <w:pPr>
      <w:spacing w:after="0"/>
    </w:pPr>
  </w:style>
  <w:style w:type="paragraph" w:customStyle="1" w:styleId="Text">
    <w:name w:val="Text"/>
    <w:basedOn w:val="Normal"/>
    <w:rsid w:val="00973A6C"/>
    <w:pPr>
      <w:autoSpaceDE w:val="0"/>
      <w:autoSpaceDN w:val="0"/>
      <w:spacing w:line="252" w:lineRule="auto"/>
      <w:ind w:firstLine="202"/>
    </w:pPr>
    <w:rPr>
      <w:rFonts w:ascii="Times New Roman" w:hAnsi="Times New Roman"/>
      <w:kern w:val="0"/>
      <w:sz w:val="20"/>
    </w:rPr>
  </w:style>
  <w:style w:type="paragraph" w:customStyle="1" w:styleId="Equation">
    <w:name w:val="Equation"/>
    <w:basedOn w:val="Normal"/>
    <w:next w:val="Normal"/>
    <w:rsid w:val="00973A6C"/>
    <w:pPr>
      <w:tabs>
        <w:tab w:val="right" w:pos="5040"/>
      </w:tabs>
      <w:autoSpaceDE w:val="0"/>
      <w:autoSpaceDN w:val="0"/>
      <w:spacing w:line="252" w:lineRule="auto"/>
    </w:pPr>
    <w:rPr>
      <w:rFonts w:ascii="Times New Roman" w:hAnsi="Times New Roman"/>
      <w:kern w:val="0"/>
      <w:sz w:val="20"/>
    </w:rPr>
  </w:style>
  <w:style w:type="paragraph" w:customStyle="1" w:styleId="ReferenceHead">
    <w:name w:val="Reference Head"/>
    <w:basedOn w:val="Heading1"/>
    <w:rsid w:val="00973A6C"/>
    <w:pPr>
      <w:widowControl/>
      <w:suppressAutoHyphens w:val="0"/>
      <w:autoSpaceDE w:val="0"/>
      <w:autoSpaceDN w:val="0"/>
      <w:spacing w:before="240" w:line="240" w:lineRule="auto"/>
      <w:ind w:left="0" w:firstLine="0"/>
      <w:jc w:val="center"/>
    </w:pPr>
    <w:rPr>
      <w:rFonts w:ascii="Times New Roman" w:hAnsi="Times New Roman"/>
      <w:b w:val="0"/>
      <w:kern w:val="28"/>
      <w:sz w:val="20"/>
    </w:rPr>
  </w:style>
  <w:style w:type="paragraph" w:customStyle="1" w:styleId="References">
    <w:name w:val="References"/>
    <w:basedOn w:val="Normal"/>
    <w:rsid w:val="00973A6C"/>
    <w:pPr>
      <w:widowControl/>
      <w:autoSpaceDE w:val="0"/>
      <w:autoSpaceDN w:val="0"/>
      <w:spacing w:line="240" w:lineRule="auto"/>
    </w:pPr>
    <w:rPr>
      <w:rFonts w:ascii="Times New Roman" w:hAnsi="Times New Roman"/>
      <w:kern w:val="0"/>
      <w:sz w:val="16"/>
      <w:szCs w:val="16"/>
    </w:rPr>
  </w:style>
  <w:style w:type="character" w:styleId="Hyperlink">
    <w:name w:val="Hyperlink"/>
    <w:rsid w:val="00973A6C"/>
    <w:rPr>
      <w:rFonts w:ascii="Arial" w:hAnsi="Arial" w:cs="Arial" w:hint="default"/>
      <w:color w:val="003399"/>
      <w:u w:val="single"/>
    </w:rPr>
  </w:style>
  <w:style w:type="paragraph" w:customStyle="1" w:styleId="Author">
    <w:name w:val="Author"/>
    <w:rsid w:val="002D7AE7"/>
    <w:pPr>
      <w:spacing w:before="360" w:after="40" w:line="240" w:lineRule="auto"/>
      <w:jc w:val="center"/>
    </w:pPr>
    <w:rPr>
      <w:rFonts w:ascii="Times New Roman" w:eastAsia="SimSu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wmf"/><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ritjournal.com/"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ritjournal.com/" TargetMode="External"/><Relationship Id="rId20" Type="http://schemas.openxmlformats.org/officeDocument/2006/relationships/hyperlink" Target="http://www.ritjourn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ritjournal.com" TargetMode="External"/><Relationship Id="rId23" Type="http://schemas.openxmlformats.org/officeDocument/2006/relationships/image" Target="media/image4.w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ritjournal.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itjournal.com/" TargetMode="External"/><Relationship Id="rId22" Type="http://schemas.openxmlformats.org/officeDocument/2006/relationships/image" Target="media/image30.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jser.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itjourna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ijse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C3CAE-ECAA-4733-A61D-C8B277002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2912</Words>
  <Characters>16603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2021-06-02T12:42:00Z</dcterms:created>
  <dcterms:modified xsi:type="dcterms:W3CDTF">2021-06-08T08:36:00Z</dcterms:modified>
</cp:coreProperties>
</file>